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FE" w:rsidRPr="005D5E0D" w:rsidRDefault="008A3DFE" w:rsidP="000A5009">
      <w:pPr>
        <w:jc w:val="center"/>
        <w:rPr>
          <w:b/>
          <w:sz w:val="36"/>
          <w:szCs w:val="36"/>
        </w:rPr>
      </w:pPr>
      <w:r w:rsidRPr="005D5E0D">
        <w:rPr>
          <w:b/>
          <w:sz w:val="36"/>
          <w:szCs w:val="36"/>
        </w:rPr>
        <w:t>AP Government &amp; Politics Mastery Project</w:t>
      </w:r>
    </w:p>
    <w:p w:rsidR="008A3DFE" w:rsidRPr="005D5E0D" w:rsidRDefault="008A3DFE" w:rsidP="00F562E6">
      <w:pPr>
        <w:ind w:firstLine="720"/>
        <w:rPr>
          <w:sz w:val="24"/>
          <w:szCs w:val="24"/>
        </w:rPr>
      </w:pPr>
      <w:r w:rsidRPr="005D5E0D">
        <w:rPr>
          <w:sz w:val="24"/>
          <w:szCs w:val="24"/>
        </w:rPr>
        <w:t>Students will demonstrate mastery of Learning Objectives by creating a Mastery Product for each Unit. Students may create a product which addresses all Leaning Objectives for the Unit or the student may utilize multiple mediums. The Mastery Project is to explain the Learning Objectives, connect to relevant court cases and current events, utilize applicable vocabulary, and integrate technology</w:t>
      </w:r>
      <w:r w:rsidR="009B7A6D" w:rsidRPr="005D5E0D">
        <w:rPr>
          <w:sz w:val="24"/>
          <w:szCs w:val="24"/>
        </w:rPr>
        <w:t xml:space="preserve"> at an AP level</w:t>
      </w:r>
      <w:r w:rsidRPr="005D5E0D">
        <w:rPr>
          <w:sz w:val="24"/>
          <w:szCs w:val="24"/>
        </w:rPr>
        <w:t xml:space="preserve">. The Mastery Product will be linked or embedded onto the student’s Weebly portfolio. This is an independent activity. Students may only work in groups up to three if they are creating a video in which they are acting or reporting. This production is to then be uploaded, linked, or embedded onto EACH student’s Weebly portfolio. </w:t>
      </w:r>
    </w:p>
    <w:p w:rsidR="00F562E6" w:rsidRPr="005D5E0D" w:rsidRDefault="00F562E6" w:rsidP="00F562E6">
      <w:pPr>
        <w:spacing w:after="0" w:line="240" w:lineRule="auto"/>
        <w:ind w:firstLine="720"/>
        <w:rPr>
          <w:sz w:val="24"/>
          <w:szCs w:val="24"/>
        </w:rPr>
      </w:pPr>
      <w:r w:rsidRPr="005D5E0D">
        <w:rPr>
          <w:sz w:val="24"/>
          <w:szCs w:val="24"/>
        </w:rPr>
        <w:t>Possible Mastery Product ideas include: create an original video in which students act, sing, perform, or conduct a newscast, Google Docs Presentation, Prezi, Photostory, record an educreations explanation, create a game, create an animoto, Claymation production, annotated timeline, Thinglink, Touchcast production, online gallery display, create a TED video, and Pinterest.</w:t>
      </w:r>
    </w:p>
    <w:p w:rsidR="00F562E6" w:rsidRPr="005D5E0D" w:rsidRDefault="00F562E6" w:rsidP="00F562E6">
      <w:pPr>
        <w:spacing w:after="0" w:line="240" w:lineRule="auto"/>
        <w:rPr>
          <w:sz w:val="24"/>
          <w:szCs w:val="24"/>
        </w:rPr>
      </w:pPr>
    </w:p>
    <w:p w:rsidR="00F562E6" w:rsidRPr="005D5E0D" w:rsidRDefault="00F562E6" w:rsidP="000A5009">
      <w:pPr>
        <w:spacing w:after="0" w:line="240" w:lineRule="auto"/>
        <w:rPr>
          <w:i/>
          <w:sz w:val="24"/>
          <w:szCs w:val="24"/>
          <w:u w:val="single"/>
        </w:rPr>
      </w:pPr>
      <w:r w:rsidRPr="005D5E0D">
        <w:rPr>
          <w:i/>
          <w:sz w:val="24"/>
          <w:szCs w:val="24"/>
          <w:u w:val="single"/>
        </w:rPr>
        <w:t>Products are due and to be posted on each student’s Weebly portfolio on the day of the unit exam.</w:t>
      </w:r>
    </w:p>
    <w:p w:rsidR="00F562E6" w:rsidRDefault="00F562E6"/>
    <w:p w:rsidR="002D28B6" w:rsidRPr="005D5E0D" w:rsidRDefault="002D28B6" w:rsidP="002D28B6">
      <w:pPr>
        <w:jc w:val="center"/>
        <w:rPr>
          <w:b/>
          <w:sz w:val="36"/>
          <w:szCs w:val="36"/>
        </w:rPr>
      </w:pPr>
      <w:r w:rsidRPr="005D5E0D">
        <w:rPr>
          <w:b/>
          <w:sz w:val="36"/>
          <w:szCs w:val="36"/>
        </w:rPr>
        <w:t>News/Current Events/Twitter @ to follow</w:t>
      </w:r>
    </w:p>
    <w:p w:rsidR="000A5009" w:rsidRPr="005D5E0D" w:rsidRDefault="000A5009" w:rsidP="000A5009">
      <w:pPr>
        <w:rPr>
          <w:i/>
          <w:sz w:val="24"/>
          <w:szCs w:val="24"/>
        </w:rPr>
      </w:pPr>
      <w:r w:rsidRPr="005D5E0D">
        <w:rPr>
          <w:i/>
          <w:sz w:val="24"/>
          <w:szCs w:val="24"/>
        </w:rPr>
        <w:t xml:space="preserve">The items listed below are just a starting point, you may have other REPUTABLE news sources you follow that will serve you well </w:t>
      </w:r>
      <w:r w:rsidR="001E67A6" w:rsidRPr="005D5E0D">
        <w:rPr>
          <w:i/>
          <w:sz w:val="24"/>
          <w:szCs w:val="24"/>
        </w:rPr>
        <w:t>in</w:t>
      </w:r>
      <w:r w:rsidRPr="005D5E0D">
        <w:rPr>
          <w:i/>
          <w:sz w:val="24"/>
          <w:szCs w:val="24"/>
        </w:rPr>
        <w:t xml:space="preserve"> AP Gov.</w:t>
      </w:r>
    </w:p>
    <w:p w:rsidR="002D28B6" w:rsidRPr="005D5E0D" w:rsidRDefault="002D28B6" w:rsidP="002D28B6">
      <w:pPr>
        <w:rPr>
          <w:sz w:val="24"/>
          <w:szCs w:val="24"/>
        </w:rPr>
      </w:pPr>
      <w:r w:rsidRPr="005D5E0D">
        <w:rPr>
          <w:sz w:val="24"/>
          <w:szCs w:val="24"/>
        </w:rPr>
        <w:t xml:space="preserve">News: </w:t>
      </w:r>
      <w:hyperlink r:id="rId7" w:history="1">
        <w:r w:rsidR="000A5009" w:rsidRPr="005D5E0D">
          <w:rPr>
            <w:rStyle w:val="Hyperlink"/>
            <w:sz w:val="24"/>
            <w:szCs w:val="24"/>
          </w:rPr>
          <w:t>New York Times</w:t>
        </w:r>
      </w:hyperlink>
      <w:r w:rsidR="000A5009" w:rsidRPr="005D5E0D">
        <w:rPr>
          <w:sz w:val="24"/>
          <w:szCs w:val="24"/>
        </w:rPr>
        <w:t xml:space="preserve">, </w:t>
      </w:r>
      <w:hyperlink r:id="rId8" w:history="1">
        <w:r w:rsidR="000A5009" w:rsidRPr="005D5E0D">
          <w:rPr>
            <w:rStyle w:val="Hyperlink"/>
            <w:sz w:val="24"/>
            <w:szCs w:val="24"/>
          </w:rPr>
          <w:t>Washington Post</w:t>
        </w:r>
      </w:hyperlink>
      <w:r w:rsidR="000A5009" w:rsidRPr="005D5E0D">
        <w:rPr>
          <w:sz w:val="24"/>
          <w:szCs w:val="24"/>
        </w:rPr>
        <w:t xml:space="preserve">, </w:t>
      </w:r>
      <w:hyperlink r:id="rId9" w:history="1">
        <w:r w:rsidR="000A5009" w:rsidRPr="005D5E0D">
          <w:rPr>
            <w:rStyle w:val="Hyperlink"/>
            <w:sz w:val="24"/>
            <w:szCs w:val="24"/>
          </w:rPr>
          <w:t>Politico</w:t>
        </w:r>
      </w:hyperlink>
      <w:r w:rsidR="000A5009" w:rsidRPr="005D5E0D">
        <w:rPr>
          <w:sz w:val="24"/>
          <w:szCs w:val="24"/>
        </w:rPr>
        <w:t xml:space="preserve">, </w:t>
      </w:r>
      <w:hyperlink r:id="rId10" w:history="1">
        <w:r w:rsidR="000A5009" w:rsidRPr="005D5E0D">
          <w:rPr>
            <w:rStyle w:val="Hyperlink"/>
            <w:sz w:val="24"/>
            <w:szCs w:val="24"/>
          </w:rPr>
          <w:t>The Hill</w:t>
        </w:r>
      </w:hyperlink>
      <w:r w:rsidR="000A5009" w:rsidRPr="005D5E0D">
        <w:rPr>
          <w:sz w:val="24"/>
          <w:szCs w:val="24"/>
        </w:rPr>
        <w:t xml:space="preserve">, </w:t>
      </w:r>
      <w:hyperlink r:id="rId11" w:history="1">
        <w:r w:rsidR="000A5009" w:rsidRPr="005D5E0D">
          <w:rPr>
            <w:rStyle w:val="Hyperlink"/>
            <w:sz w:val="24"/>
            <w:szCs w:val="24"/>
          </w:rPr>
          <w:t>Roll Call</w:t>
        </w:r>
      </w:hyperlink>
      <w:r w:rsidR="000A5009" w:rsidRPr="005D5E0D">
        <w:rPr>
          <w:sz w:val="24"/>
          <w:szCs w:val="24"/>
        </w:rPr>
        <w:t xml:space="preserve">, </w:t>
      </w:r>
      <w:hyperlink r:id="rId12" w:history="1">
        <w:r w:rsidR="000A5009" w:rsidRPr="005D5E0D">
          <w:rPr>
            <w:rStyle w:val="Hyperlink"/>
            <w:sz w:val="24"/>
            <w:szCs w:val="24"/>
          </w:rPr>
          <w:t>C-SPAN</w:t>
        </w:r>
      </w:hyperlink>
      <w:r w:rsidR="000A5009" w:rsidRPr="005D5E0D">
        <w:rPr>
          <w:sz w:val="24"/>
          <w:szCs w:val="24"/>
        </w:rPr>
        <w:t xml:space="preserve">, </w:t>
      </w:r>
      <w:hyperlink r:id="rId13" w:history="1">
        <w:r w:rsidR="000A5009" w:rsidRPr="005D5E0D">
          <w:rPr>
            <w:rStyle w:val="Hyperlink"/>
            <w:sz w:val="24"/>
            <w:szCs w:val="24"/>
          </w:rPr>
          <w:t>TIME</w:t>
        </w:r>
      </w:hyperlink>
      <w:r w:rsidR="000A5009" w:rsidRPr="005D5E0D">
        <w:rPr>
          <w:sz w:val="24"/>
          <w:szCs w:val="24"/>
        </w:rPr>
        <w:t xml:space="preserve">, </w:t>
      </w:r>
      <w:hyperlink r:id="rId14" w:history="1">
        <w:r w:rsidR="000A5009" w:rsidRPr="005D5E0D">
          <w:rPr>
            <w:rStyle w:val="Hyperlink"/>
            <w:sz w:val="24"/>
            <w:szCs w:val="24"/>
          </w:rPr>
          <w:t>Washington Journal</w:t>
        </w:r>
      </w:hyperlink>
      <w:r w:rsidR="000A5009" w:rsidRPr="005D5E0D">
        <w:rPr>
          <w:sz w:val="24"/>
          <w:szCs w:val="24"/>
        </w:rPr>
        <w:t xml:space="preserve">, </w:t>
      </w:r>
      <w:hyperlink r:id="rId15" w:history="1">
        <w:r w:rsidR="000A5009" w:rsidRPr="005D5E0D">
          <w:rPr>
            <w:rStyle w:val="Hyperlink"/>
            <w:sz w:val="24"/>
            <w:szCs w:val="24"/>
          </w:rPr>
          <w:t>The Week</w:t>
        </w:r>
      </w:hyperlink>
      <w:r w:rsidR="000A5009" w:rsidRPr="005D5E0D">
        <w:rPr>
          <w:sz w:val="24"/>
          <w:szCs w:val="24"/>
        </w:rPr>
        <w:t xml:space="preserve">, </w:t>
      </w:r>
      <w:hyperlink r:id="rId16" w:history="1">
        <w:r w:rsidR="000A5009" w:rsidRPr="005D5E0D">
          <w:rPr>
            <w:rStyle w:val="Hyperlink"/>
            <w:sz w:val="24"/>
            <w:szCs w:val="24"/>
          </w:rPr>
          <w:t>Mother Jones</w:t>
        </w:r>
      </w:hyperlink>
      <w:r w:rsidR="000A5009" w:rsidRPr="005D5E0D">
        <w:rPr>
          <w:sz w:val="24"/>
          <w:szCs w:val="24"/>
        </w:rPr>
        <w:t xml:space="preserve"> (left), </w:t>
      </w:r>
      <w:hyperlink r:id="rId17" w:history="1">
        <w:r w:rsidR="000A5009" w:rsidRPr="005D5E0D">
          <w:rPr>
            <w:rStyle w:val="Hyperlink"/>
            <w:sz w:val="24"/>
            <w:szCs w:val="24"/>
          </w:rPr>
          <w:t>Nation</w:t>
        </w:r>
      </w:hyperlink>
      <w:r w:rsidR="000A5009" w:rsidRPr="005D5E0D">
        <w:rPr>
          <w:sz w:val="24"/>
          <w:szCs w:val="24"/>
        </w:rPr>
        <w:t xml:space="preserve"> (left), </w:t>
      </w:r>
      <w:hyperlink r:id="rId18" w:history="1">
        <w:r w:rsidR="000A5009" w:rsidRPr="005D5E0D">
          <w:rPr>
            <w:rStyle w:val="Hyperlink"/>
            <w:sz w:val="24"/>
            <w:szCs w:val="24"/>
          </w:rPr>
          <w:t>National Review</w:t>
        </w:r>
      </w:hyperlink>
      <w:r w:rsidR="000A5009" w:rsidRPr="005D5E0D">
        <w:rPr>
          <w:sz w:val="24"/>
          <w:szCs w:val="24"/>
        </w:rPr>
        <w:t xml:space="preserve"> (right), </w:t>
      </w:r>
      <w:hyperlink r:id="rId19" w:history="1">
        <w:r w:rsidR="000A5009" w:rsidRPr="005D5E0D">
          <w:rPr>
            <w:rStyle w:val="Hyperlink"/>
            <w:sz w:val="24"/>
            <w:szCs w:val="24"/>
          </w:rPr>
          <w:t>Weekly Standard</w:t>
        </w:r>
      </w:hyperlink>
      <w:r w:rsidR="000A5009" w:rsidRPr="005D5E0D">
        <w:rPr>
          <w:sz w:val="24"/>
          <w:szCs w:val="24"/>
        </w:rPr>
        <w:t xml:space="preserve"> (right)</w:t>
      </w:r>
    </w:p>
    <w:p w:rsidR="000A5009" w:rsidRPr="005D5E0D" w:rsidRDefault="000A5009" w:rsidP="002D28B6">
      <w:pPr>
        <w:rPr>
          <w:sz w:val="24"/>
          <w:szCs w:val="24"/>
        </w:rPr>
      </w:pPr>
      <w:r w:rsidRPr="005D5E0D">
        <w:rPr>
          <w:sz w:val="24"/>
          <w:szCs w:val="24"/>
        </w:rPr>
        <w:t xml:space="preserve">Public Opinion: </w:t>
      </w:r>
      <w:hyperlink r:id="rId20" w:history="1">
        <w:r w:rsidRPr="005D5E0D">
          <w:rPr>
            <w:rStyle w:val="Hyperlink"/>
            <w:sz w:val="24"/>
            <w:szCs w:val="24"/>
          </w:rPr>
          <w:t>Gallup</w:t>
        </w:r>
      </w:hyperlink>
      <w:r w:rsidRPr="005D5E0D">
        <w:rPr>
          <w:sz w:val="24"/>
          <w:szCs w:val="24"/>
        </w:rPr>
        <w:t xml:space="preserve">, </w:t>
      </w:r>
      <w:hyperlink r:id="rId21" w:history="1">
        <w:r w:rsidRPr="005D5E0D">
          <w:rPr>
            <w:rStyle w:val="Hyperlink"/>
            <w:sz w:val="24"/>
            <w:szCs w:val="24"/>
          </w:rPr>
          <w:t>PEW</w:t>
        </w:r>
      </w:hyperlink>
    </w:p>
    <w:p w:rsidR="000A5009" w:rsidRPr="005D5E0D" w:rsidRDefault="000A5009" w:rsidP="002D28B6">
      <w:pPr>
        <w:rPr>
          <w:sz w:val="24"/>
          <w:szCs w:val="24"/>
        </w:rPr>
      </w:pPr>
      <w:r w:rsidRPr="005D5E0D">
        <w:rPr>
          <w:sz w:val="24"/>
          <w:szCs w:val="24"/>
        </w:rPr>
        <w:t xml:space="preserve">Congress: </w:t>
      </w:r>
      <w:hyperlink r:id="rId22" w:history="1">
        <w:r w:rsidRPr="005D5E0D">
          <w:rPr>
            <w:rStyle w:val="Hyperlink"/>
            <w:sz w:val="24"/>
            <w:szCs w:val="24"/>
          </w:rPr>
          <w:t>Chad Pergram</w:t>
        </w:r>
      </w:hyperlink>
      <w:r w:rsidRPr="005D5E0D">
        <w:rPr>
          <w:sz w:val="24"/>
          <w:szCs w:val="24"/>
        </w:rPr>
        <w:t xml:space="preserve">, </w:t>
      </w:r>
      <w:hyperlink r:id="rId23" w:history="1">
        <w:r w:rsidRPr="005D5E0D">
          <w:rPr>
            <w:rStyle w:val="Hyperlink"/>
            <w:sz w:val="24"/>
            <w:szCs w:val="24"/>
          </w:rPr>
          <w:t>Robert Costa</w:t>
        </w:r>
      </w:hyperlink>
      <w:r w:rsidRPr="005D5E0D">
        <w:rPr>
          <w:sz w:val="24"/>
          <w:szCs w:val="24"/>
        </w:rPr>
        <w:t xml:space="preserve">, </w:t>
      </w:r>
      <w:hyperlink r:id="rId24" w:history="1">
        <w:r w:rsidRPr="005D5E0D">
          <w:rPr>
            <w:rStyle w:val="Hyperlink"/>
            <w:sz w:val="24"/>
            <w:szCs w:val="24"/>
          </w:rPr>
          <w:t>Larry Sabato</w:t>
        </w:r>
      </w:hyperlink>
    </w:p>
    <w:p w:rsidR="000A5009" w:rsidRPr="005D5E0D" w:rsidRDefault="000A5009" w:rsidP="002D28B6">
      <w:pPr>
        <w:rPr>
          <w:sz w:val="24"/>
          <w:szCs w:val="24"/>
        </w:rPr>
      </w:pPr>
      <w:r w:rsidRPr="005D5E0D">
        <w:rPr>
          <w:sz w:val="24"/>
          <w:szCs w:val="24"/>
        </w:rPr>
        <w:t xml:space="preserve">White House: </w:t>
      </w:r>
      <w:hyperlink r:id="rId25" w:history="1">
        <w:r w:rsidRPr="005D5E0D">
          <w:rPr>
            <w:rStyle w:val="Hyperlink"/>
            <w:sz w:val="24"/>
            <w:szCs w:val="24"/>
          </w:rPr>
          <w:t>Mark Knoller</w:t>
        </w:r>
      </w:hyperlink>
      <w:r w:rsidRPr="005D5E0D">
        <w:rPr>
          <w:sz w:val="24"/>
          <w:szCs w:val="24"/>
        </w:rPr>
        <w:t xml:space="preserve">, </w:t>
      </w:r>
      <w:hyperlink r:id="rId26" w:history="1">
        <w:r w:rsidRPr="005D5E0D">
          <w:rPr>
            <w:rStyle w:val="Hyperlink"/>
            <w:sz w:val="24"/>
            <w:szCs w:val="24"/>
          </w:rPr>
          <w:t>Miller Center</w:t>
        </w:r>
      </w:hyperlink>
    </w:p>
    <w:p w:rsidR="000A5009" w:rsidRPr="005D5E0D" w:rsidRDefault="000A5009" w:rsidP="002D28B6">
      <w:pPr>
        <w:rPr>
          <w:sz w:val="24"/>
          <w:szCs w:val="24"/>
        </w:rPr>
      </w:pPr>
      <w:r w:rsidRPr="005D5E0D">
        <w:rPr>
          <w:sz w:val="24"/>
          <w:szCs w:val="24"/>
        </w:rPr>
        <w:t xml:space="preserve">SCOTUS: </w:t>
      </w:r>
      <w:hyperlink r:id="rId27" w:history="1">
        <w:r w:rsidRPr="005D5E0D">
          <w:rPr>
            <w:rStyle w:val="Hyperlink"/>
            <w:sz w:val="24"/>
            <w:szCs w:val="24"/>
          </w:rPr>
          <w:t>Adam Liptak</w:t>
        </w:r>
      </w:hyperlink>
      <w:r w:rsidRPr="005D5E0D">
        <w:rPr>
          <w:sz w:val="24"/>
          <w:szCs w:val="24"/>
        </w:rPr>
        <w:t xml:space="preserve">, </w:t>
      </w:r>
      <w:hyperlink r:id="rId28" w:history="1">
        <w:r w:rsidRPr="005D5E0D">
          <w:rPr>
            <w:rStyle w:val="Hyperlink"/>
            <w:sz w:val="24"/>
            <w:szCs w:val="24"/>
          </w:rPr>
          <w:t>OYEZ</w:t>
        </w:r>
      </w:hyperlink>
      <w:r w:rsidRPr="005D5E0D">
        <w:rPr>
          <w:sz w:val="24"/>
          <w:szCs w:val="24"/>
        </w:rPr>
        <w:t xml:space="preserve">, </w:t>
      </w:r>
      <w:hyperlink r:id="rId29" w:history="1">
        <w:r w:rsidRPr="005D5E0D">
          <w:rPr>
            <w:rStyle w:val="Hyperlink"/>
            <w:sz w:val="24"/>
            <w:szCs w:val="24"/>
          </w:rPr>
          <w:t>Judgepedia</w:t>
        </w:r>
      </w:hyperlink>
      <w:r w:rsidRPr="005D5E0D">
        <w:rPr>
          <w:sz w:val="24"/>
          <w:szCs w:val="24"/>
        </w:rPr>
        <w:t xml:space="preserve">, </w:t>
      </w:r>
      <w:hyperlink r:id="rId30" w:history="1">
        <w:r w:rsidRPr="005D5E0D">
          <w:rPr>
            <w:rStyle w:val="Hyperlink"/>
            <w:sz w:val="24"/>
            <w:szCs w:val="24"/>
          </w:rPr>
          <w:t>SCOTUS blog</w:t>
        </w:r>
      </w:hyperlink>
    </w:p>
    <w:p w:rsidR="000A5009" w:rsidRPr="005D5E0D" w:rsidRDefault="000A5009" w:rsidP="002D28B6">
      <w:pPr>
        <w:rPr>
          <w:sz w:val="24"/>
          <w:szCs w:val="24"/>
        </w:rPr>
      </w:pPr>
      <w:r w:rsidRPr="005D5E0D">
        <w:rPr>
          <w:sz w:val="24"/>
          <w:szCs w:val="24"/>
        </w:rPr>
        <w:t xml:space="preserve">Elections: </w:t>
      </w:r>
      <w:hyperlink r:id="rId31" w:history="1">
        <w:r w:rsidRPr="005D5E0D">
          <w:rPr>
            <w:rStyle w:val="Hyperlink"/>
            <w:sz w:val="24"/>
            <w:szCs w:val="24"/>
          </w:rPr>
          <w:t>Ballotpedia</w:t>
        </w:r>
      </w:hyperlink>
      <w:r w:rsidR="00CC62CF" w:rsidRPr="005D5E0D">
        <w:rPr>
          <w:sz w:val="24"/>
          <w:szCs w:val="24"/>
        </w:rPr>
        <w:t xml:space="preserve">, </w:t>
      </w:r>
      <w:hyperlink r:id="rId32" w:history="1">
        <w:r w:rsidR="00CC62CF" w:rsidRPr="005D5E0D">
          <w:rPr>
            <w:rStyle w:val="Hyperlink"/>
            <w:sz w:val="24"/>
            <w:szCs w:val="24"/>
          </w:rPr>
          <w:t>270 to Win</w:t>
        </w:r>
      </w:hyperlink>
    </w:p>
    <w:p w:rsidR="005D5E0D" w:rsidRPr="005D5E0D" w:rsidRDefault="000A5009" w:rsidP="002D28B6">
      <w:pPr>
        <w:rPr>
          <w:sz w:val="24"/>
          <w:szCs w:val="24"/>
        </w:rPr>
      </w:pPr>
      <w:r w:rsidRPr="005D5E0D">
        <w:rPr>
          <w:sz w:val="24"/>
          <w:szCs w:val="24"/>
        </w:rPr>
        <w:t xml:space="preserve">Political Cartoons: </w:t>
      </w:r>
      <w:hyperlink r:id="rId33" w:history="1">
        <w:r w:rsidRPr="005D5E0D">
          <w:rPr>
            <w:rStyle w:val="Hyperlink"/>
            <w:sz w:val="24"/>
            <w:szCs w:val="24"/>
          </w:rPr>
          <w:t xml:space="preserve">Daryl </w:t>
        </w:r>
        <w:bookmarkStart w:id="0" w:name="_GoBack"/>
        <w:bookmarkEnd w:id="0"/>
        <w:r w:rsidRPr="005D5E0D">
          <w:rPr>
            <w:rStyle w:val="Hyperlink"/>
            <w:sz w:val="24"/>
            <w:szCs w:val="24"/>
          </w:rPr>
          <w:t>Cagel</w:t>
        </w:r>
      </w:hyperlink>
    </w:p>
    <w:sectPr w:rsidR="005D5E0D" w:rsidRPr="005D5E0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8C" w:rsidRDefault="005E378C" w:rsidP="008A3DFE">
      <w:pPr>
        <w:spacing w:after="0" w:line="240" w:lineRule="auto"/>
      </w:pPr>
      <w:r>
        <w:separator/>
      </w:r>
    </w:p>
  </w:endnote>
  <w:endnote w:type="continuationSeparator" w:id="0">
    <w:p w:rsidR="005E378C" w:rsidRDefault="005E378C" w:rsidP="008A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FE" w:rsidRDefault="008A3DFE">
    <w:pPr>
      <w:pStyle w:val="Footer"/>
    </w:pPr>
    <w:r>
      <w:t>Ms. Ramos AP Government 2014</w:t>
    </w:r>
  </w:p>
  <w:p w:rsidR="008A3DFE" w:rsidRDefault="008A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8C" w:rsidRDefault="005E378C" w:rsidP="008A3DFE">
      <w:pPr>
        <w:spacing w:after="0" w:line="240" w:lineRule="auto"/>
      </w:pPr>
      <w:r>
        <w:separator/>
      </w:r>
    </w:p>
  </w:footnote>
  <w:footnote w:type="continuationSeparator" w:id="0">
    <w:p w:rsidR="005E378C" w:rsidRDefault="005E378C" w:rsidP="008A3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8FB"/>
    <w:multiLevelType w:val="hybridMultilevel"/>
    <w:tmpl w:val="F6EEA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FE"/>
    <w:rsid w:val="000A5009"/>
    <w:rsid w:val="001E67A6"/>
    <w:rsid w:val="002D28B6"/>
    <w:rsid w:val="005D5E0D"/>
    <w:rsid w:val="005E378C"/>
    <w:rsid w:val="006579D1"/>
    <w:rsid w:val="008A3DFE"/>
    <w:rsid w:val="009470C1"/>
    <w:rsid w:val="009B7A6D"/>
    <w:rsid w:val="00BD1F96"/>
    <w:rsid w:val="00CC62CF"/>
    <w:rsid w:val="00D93001"/>
    <w:rsid w:val="00F35622"/>
    <w:rsid w:val="00F5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E9976-2E60-4046-86C2-8A9DA42B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FE"/>
  </w:style>
  <w:style w:type="paragraph" w:styleId="Footer">
    <w:name w:val="footer"/>
    <w:basedOn w:val="Normal"/>
    <w:link w:val="FooterChar"/>
    <w:uiPriority w:val="99"/>
    <w:unhideWhenUsed/>
    <w:rsid w:val="008A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FE"/>
  </w:style>
  <w:style w:type="character" w:styleId="Hyperlink">
    <w:name w:val="Hyperlink"/>
    <w:basedOn w:val="DefaultParagraphFont"/>
    <w:uiPriority w:val="99"/>
    <w:unhideWhenUsed/>
    <w:rsid w:val="000A5009"/>
    <w:rPr>
      <w:color w:val="0563C1" w:themeColor="hyperlink"/>
      <w:u w:val="single"/>
    </w:rPr>
  </w:style>
  <w:style w:type="character" w:styleId="CommentReference">
    <w:name w:val="annotation reference"/>
    <w:basedOn w:val="DefaultParagraphFont"/>
    <w:uiPriority w:val="99"/>
    <w:semiHidden/>
    <w:unhideWhenUsed/>
    <w:rsid w:val="00CC62CF"/>
    <w:rPr>
      <w:sz w:val="16"/>
      <w:szCs w:val="16"/>
    </w:rPr>
  </w:style>
  <w:style w:type="paragraph" w:styleId="CommentText">
    <w:name w:val="annotation text"/>
    <w:basedOn w:val="Normal"/>
    <w:link w:val="CommentTextChar"/>
    <w:uiPriority w:val="99"/>
    <w:semiHidden/>
    <w:unhideWhenUsed/>
    <w:rsid w:val="00CC62CF"/>
    <w:pPr>
      <w:spacing w:line="240" w:lineRule="auto"/>
    </w:pPr>
    <w:rPr>
      <w:sz w:val="20"/>
      <w:szCs w:val="20"/>
    </w:rPr>
  </w:style>
  <w:style w:type="character" w:customStyle="1" w:styleId="CommentTextChar">
    <w:name w:val="Comment Text Char"/>
    <w:basedOn w:val="DefaultParagraphFont"/>
    <w:link w:val="CommentText"/>
    <w:uiPriority w:val="99"/>
    <w:semiHidden/>
    <w:rsid w:val="00CC62CF"/>
    <w:rPr>
      <w:sz w:val="20"/>
      <w:szCs w:val="20"/>
    </w:rPr>
  </w:style>
  <w:style w:type="paragraph" w:styleId="CommentSubject">
    <w:name w:val="annotation subject"/>
    <w:basedOn w:val="CommentText"/>
    <w:next w:val="CommentText"/>
    <w:link w:val="CommentSubjectChar"/>
    <w:uiPriority w:val="99"/>
    <w:semiHidden/>
    <w:unhideWhenUsed/>
    <w:rsid w:val="00CC62CF"/>
    <w:rPr>
      <w:b/>
      <w:bCs/>
    </w:rPr>
  </w:style>
  <w:style w:type="character" w:customStyle="1" w:styleId="CommentSubjectChar">
    <w:name w:val="Comment Subject Char"/>
    <w:basedOn w:val="CommentTextChar"/>
    <w:link w:val="CommentSubject"/>
    <w:uiPriority w:val="99"/>
    <w:semiHidden/>
    <w:rsid w:val="00CC62CF"/>
    <w:rPr>
      <w:b/>
      <w:bCs/>
      <w:sz w:val="20"/>
      <w:szCs w:val="20"/>
    </w:rPr>
  </w:style>
  <w:style w:type="paragraph" w:styleId="BalloonText">
    <w:name w:val="Balloon Text"/>
    <w:basedOn w:val="Normal"/>
    <w:link w:val="BalloonTextChar"/>
    <w:uiPriority w:val="99"/>
    <w:semiHidden/>
    <w:unhideWhenUsed/>
    <w:rsid w:val="00CC6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ashingtonpost" TargetMode="External"/><Relationship Id="rId13" Type="http://schemas.openxmlformats.org/officeDocument/2006/relationships/hyperlink" Target="https://twitter.com/TIME" TargetMode="External"/><Relationship Id="rId18" Type="http://schemas.openxmlformats.org/officeDocument/2006/relationships/hyperlink" Target="https://twitter.com/NRO" TargetMode="External"/><Relationship Id="rId26" Type="http://schemas.openxmlformats.org/officeDocument/2006/relationships/hyperlink" Target="https://twitter.com/Miller_Center" TargetMode="External"/><Relationship Id="rId3" Type="http://schemas.openxmlformats.org/officeDocument/2006/relationships/settings" Target="settings.xml"/><Relationship Id="rId21" Type="http://schemas.openxmlformats.org/officeDocument/2006/relationships/hyperlink" Target="https://twitter.com/pewresearch" TargetMode="External"/><Relationship Id="rId34" Type="http://schemas.openxmlformats.org/officeDocument/2006/relationships/footer" Target="footer1.xml"/><Relationship Id="rId7" Type="http://schemas.openxmlformats.org/officeDocument/2006/relationships/hyperlink" Target="https://twitter.com/nytimes" TargetMode="External"/><Relationship Id="rId12" Type="http://schemas.openxmlformats.org/officeDocument/2006/relationships/hyperlink" Target="https://twitter.com/cspan" TargetMode="External"/><Relationship Id="rId17" Type="http://schemas.openxmlformats.org/officeDocument/2006/relationships/hyperlink" Target="https://twitter.com/thenation" TargetMode="External"/><Relationship Id="rId25" Type="http://schemas.openxmlformats.org/officeDocument/2006/relationships/hyperlink" Target="https://twitter.com/markknoller" TargetMode="External"/><Relationship Id="rId33" Type="http://schemas.openxmlformats.org/officeDocument/2006/relationships/hyperlink" Target="https://twitter.com/dcagle" TargetMode="External"/><Relationship Id="rId2" Type="http://schemas.openxmlformats.org/officeDocument/2006/relationships/styles" Target="styles.xml"/><Relationship Id="rId16" Type="http://schemas.openxmlformats.org/officeDocument/2006/relationships/hyperlink" Target="https://twitter.com/MotherJones" TargetMode="External"/><Relationship Id="rId20" Type="http://schemas.openxmlformats.org/officeDocument/2006/relationships/hyperlink" Target="https://twitter.com/GallupNews" TargetMode="External"/><Relationship Id="rId29" Type="http://schemas.openxmlformats.org/officeDocument/2006/relationships/hyperlink" Target="https://twitter.com/Judgep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call" TargetMode="External"/><Relationship Id="rId24" Type="http://schemas.openxmlformats.org/officeDocument/2006/relationships/hyperlink" Target="https://twitter.com/LarrySabato" TargetMode="External"/><Relationship Id="rId32" Type="http://schemas.openxmlformats.org/officeDocument/2006/relationships/hyperlink" Target="https://twitter.com/270toWin" TargetMode="External"/><Relationship Id="rId5" Type="http://schemas.openxmlformats.org/officeDocument/2006/relationships/footnotes" Target="footnotes.xml"/><Relationship Id="rId15" Type="http://schemas.openxmlformats.org/officeDocument/2006/relationships/hyperlink" Target="https://twitter.com/TheWeek" TargetMode="External"/><Relationship Id="rId23" Type="http://schemas.openxmlformats.org/officeDocument/2006/relationships/hyperlink" Target="https://twitter.com/costareports" TargetMode="External"/><Relationship Id="rId28" Type="http://schemas.openxmlformats.org/officeDocument/2006/relationships/hyperlink" Target="OYEZ" TargetMode="External"/><Relationship Id="rId36" Type="http://schemas.openxmlformats.org/officeDocument/2006/relationships/theme" Target="theme/theme1.xml"/><Relationship Id="rId10" Type="http://schemas.openxmlformats.org/officeDocument/2006/relationships/hyperlink" Target="https://twitter.com/thehill" TargetMode="External"/><Relationship Id="rId19" Type="http://schemas.openxmlformats.org/officeDocument/2006/relationships/hyperlink" Target="https://twitter.com/weeklystandard" TargetMode="External"/><Relationship Id="rId31" Type="http://schemas.openxmlformats.org/officeDocument/2006/relationships/hyperlink" Target="https://twitter.com/ballotpedia" TargetMode="External"/><Relationship Id="rId4" Type="http://schemas.openxmlformats.org/officeDocument/2006/relationships/webSettings" Target="webSettings.xml"/><Relationship Id="rId9" Type="http://schemas.openxmlformats.org/officeDocument/2006/relationships/hyperlink" Target="https://twitter.com/politico" TargetMode="External"/><Relationship Id="rId14" Type="http://schemas.openxmlformats.org/officeDocument/2006/relationships/hyperlink" Target="https://twitter.com/cspanwj" TargetMode="External"/><Relationship Id="rId22" Type="http://schemas.openxmlformats.org/officeDocument/2006/relationships/hyperlink" Target="https://twitter.com/ChadPergram" TargetMode="External"/><Relationship Id="rId27" Type="http://schemas.openxmlformats.org/officeDocument/2006/relationships/hyperlink" Target="https://twitter.com/adamliptak" TargetMode="External"/><Relationship Id="rId30" Type="http://schemas.openxmlformats.org/officeDocument/2006/relationships/hyperlink" Target="https://twitter.com/SCOTUSblo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Ramos</dc:creator>
  <cp:keywords/>
  <dc:description/>
  <cp:lastModifiedBy>Elizabeth Ramos</cp:lastModifiedBy>
  <cp:revision>6</cp:revision>
  <dcterms:created xsi:type="dcterms:W3CDTF">2014-01-13T03:45:00Z</dcterms:created>
  <dcterms:modified xsi:type="dcterms:W3CDTF">2014-01-13T05:15:00Z</dcterms:modified>
</cp:coreProperties>
</file>