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D850" w14:textId="77777777" w:rsidR="001B713E" w:rsidRPr="001A1016" w:rsidRDefault="001B713E" w:rsidP="001A1016">
      <w:pPr>
        <w:spacing w:after="0" w:line="240" w:lineRule="auto"/>
        <w:jc w:val="center"/>
        <w:rPr>
          <w:rFonts w:ascii="Segoe UI" w:hAnsi="Segoe UI" w:cs="Segoe UI"/>
          <w:b/>
          <w:sz w:val="28"/>
          <w:szCs w:val="28"/>
          <w:u w:val="single"/>
        </w:rPr>
      </w:pPr>
      <w:r w:rsidRPr="001A1016">
        <w:rPr>
          <w:rFonts w:ascii="Segoe UI" w:hAnsi="Segoe UI" w:cs="Segoe UI"/>
          <w:b/>
          <w:sz w:val="28"/>
          <w:szCs w:val="28"/>
          <w:u w:val="single"/>
        </w:rPr>
        <w:t>Incorporation of the Bill of Rights: Do the first 10 Amendments apply to the states?</w:t>
      </w:r>
    </w:p>
    <w:p w14:paraId="6FEF495B" w14:textId="77777777" w:rsidR="001B713E" w:rsidRPr="001B713E" w:rsidRDefault="001B713E" w:rsidP="001B713E">
      <w:pPr>
        <w:spacing w:after="0" w:line="240" w:lineRule="auto"/>
        <w:jc w:val="center"/>
        <w:rPr>
          <w:rFonts w:ascii="Segoe UI" w:hAnsi="Segoe UI" w:cs="Segoe UI"/>
          <w:b/>
          <w:sz w:val="20"/>
          <w:szCs w:val="20"/>
          <w:u w:val="single"/>
        </w:rPr>
      </w:pPr>
    </w:p>
    <w:p w14:paraId="49DE0F29" w14:textId="77777777" w:rsidR="001B713E" w:rsidRPr="00F042A0" w:rsidRDefault="001B713E" w:rsidP="001B713E">
      <w:pPr>
        <w:spacing w:after="0" w:line="240" w:lineRule="auto"/>
        <w:rPr>
          <w:rFonts w:asciiTheme="majorHAnsi" w:hAnsiTheme="majorHAnsi" w:cs="Segoe UI"/>
          <w:b/>
          <w:u w:val="single"/>
        </w:rPr>
      </w:pPr>
      <w:r w:rsidRPr="00F042A0">
        <w:rPr>
          <w:rFonts w:asciiTheme="majorHAnsi" w:hAnsiTheme="majorHAnsi" w:cs="Segoe UI"/>
          <w:b/>
          <w:u w:val="single"/>
        </w:rPr>
        <w:t>Starting at the Beginning…</w:t>
      </w:r>
    </w:p>
    <w:p w14:paraId="66F86F55" w14:textId="77777777" w:rsidR="003B11F0" w:rsidRPr="00F042A0" w:rsidRDefault="001B713E" w:rsidP="001B713E">
      <w:pPr>
        <w:spacing w:line="240" w:lineRule="auto"/>
        <w:rPr>
          <w:rFonts w:asciiTheme="majorHAnsi" w:hAnsiTheme="majorHAnsi" w:cs="Segoe UI"/>
        </w:rPr>
      </w:pPr>
      <w:r w:rsidRPr="00F042A0">
        <w:rPr>
          <w:rFonts w:asciiTheme="majorHAnsi" w:hAnsiTheme="majorHAnsi" w:cs="Segoe UI"/>
        </w:rPr>
        <w:sym w:font="Wingdings" w:char="F076"/>
      </w:r>
      <w:r w:rsidRPr="00F042A0">
        <w:rPr>
          <w:rFonts w:asciiTheme="majorHAnsi" w:hAnsiTheme="majorHAnsi" w:cs="Segoe UI"/>
        </w:rPr>
        <w:t xml:space="preserve"> </w:t>
      </w:r>
      <w:r w:rsidR="00B1200A" w:rsidRPr="00F042A0">
        <w:rPr>
          <w:rFonts w:asciiTheme="majorHAnsi" w:hAnsiTheme="majorHAnsi" w:cs="Segoe UI"/>
        </w:rPr>
        <w:t>The first ten amendments to the U.S. Constitution</w:t>
      </w:r>
      <w:r w:rsidRPr="00F042A0">
        <w:rPr>
          <w:rFonts w:asciiTheme="majorHAnsi" w:hAnsiTheme="majorHAnsi" w:cs="Segoe UI"/>
        </w:rPr>
        <w:t xml:space="preserve"> are called the</w:t>
      </w:r>
      <w:r w:rsidR="001A1016" w:rsidRPr="00F042A0">
        <w:rPr>
          <w:rFonts w:asciiTheme="majorHAnsi" w:hAnsiTheme="majorHAnsi" w:cs="Segoe UI"/>
        </w:rPr>
        <w:t xml:space="preserve"> Bill of Rights</w:t>
      </w:r>
    </w:p>
    <w:p w14:paraId="63D40F1B" w14:textId="77777777" w:rsidR="003B11F0" w:rsidRPr="00F042A0" w:rsidRDefault="001B713E" w:rsidP="001B713E">
      <w:pPr>
        <w:spacing w:line="240" w:lineRule="auto"/>
        <w:rPr>
          <w:rFonts w:asciiTheme="majorHAnsi" w:hAnsiTheme="majorHAnsi" w:cs="Segoe UI"/>
        </w:rPr>
      </w:pPr>
      <w:r w:rsidRPr="00F042A0">
        <w:rPr>
          <w:rFonts w:asciiTheme="majorHAnsi" w:hAnsiTheme="majorHAnsi" w:cs="Segoe UI"/>
        </w:rPr>
        <w:sym w:font="Wingdings" w:char="F076"/>
      </w:r>
      <w:r w:rsidRPr="00F042A0">
        <w:rPr>
          <w:rFonts w:asciiTheme="majorHAnsi" w:hAnsiTheme="majorHAnsi" w:cs="Segoe UI"/>
        </w:rPr>
        <w:t xml:space="preserve"> The Bill of Rights was p</w:t>
      </w:r>
      <w:r w:rsidR="00B1200A" w:rsidRPr="00F042A0">
        <w:rPr>
          <w:rFonts w:asciiTheme="majorHAnsi" w:hAnsiTheme="majorHAnsi" w:cs="Segoe UI"/>
        </w:rPr>
        <w:t xml:space="preserve">assed by the first Congress in 1791. The Bill of Rights was added </w:t>
      </w:r>
      <w:r w:rsidR="001A1016" w:rsidRPr="00F042A0">
        <w:rPr>
          <w:rFonts w:asciiTheme="majorHAnsi" w:hAnsiTheme="majorHAnsi" w:cs="Segoe UI"/>
        </w:rPr>
        <w:t>during the ratification because____________</w:t>
      </w:r>
      <w:r w:rsidRPr="00F042A0">
        <w:rPr>
          <w:rFonts w:asciiTheme="majorHAnsi" w:hAnsiTheme="majorHAnsi" w:cs="Segoe UI"/>
        </w:rPr>
        <w:t>_______</w:t>
      </w:r>
      <w:r w:rsidR="001A1016" w:rsidRPr="00F042A0">
        <w:rPr>
          <w:rFonts w:asciiTheme="majorHAnsi" w:hAnsiTheme="majorHAnsi" w:cs="Segoe UI"/>
        </w:rPr>
        <w:t>__________________</w:t>
      </w:r>
      <w:r w:rsidRPr="00F042A0">
        <w:rPr>
          <w:rFonts w:asciiTheme="majorHAnsi" w:hAnsiTheme="majorHAnsi" w:cs="Segoe UI"/>
        </w:rPr>
        <w:t>___</w:t>
      </w:r>
      <w:r w:rsidR="001A1016" w:rsidRPr="00F042A0">
        <w:rPr>
          <w:rFonts w:asciiTheme="majorHAnsi" w:hAnsiTheme="majorHAnsi" w:cs="Segoe UI"/>
        </w:rPr>
        <w:t xml:space="preserve"> </w:t>
      </w:r>
    </w:p>
    <w:p w14:paraId="595468FB" w14:textId="77777777" w:rsidR="003B11F0" w:rsidRPr="00F042A0" w:rsidRDefault="001B713E" w:rsidP="001B713E">
      <w:pPr>
        <w:spacing w:after="0" w:line="240" w:lineRule="auto"/>
        <w:rPr>
          <w:rFonts w:asciiTheme="majorHAnsi" w:hAnsiTheme="majorHAnsi" w:cs="Segoe UI"/>
          <w:u w:val="single"/>
        </w:rPr>
      </w:pPr>
      <w:r w:rsidRPr="00F042A0">
        <w:rPr>
          <w:rFonts w:asciiTheme="majorHAnsi" w:hAnsiTheme="majorHAnsi" w:cs="Segoe UI"/>
        </w:rPr>
        <w:sym w:font="Wingdings" w:char="F076"/>
      </w:r>
      <w:r w:rsidRPr="00F042A0">
        <w:rPr>
          <w:rFonts w:asciiTheme="majorHAnsi" w:hAnsiTheme="majorHAnsi" w:cs="Segoe UI"/>
        </w:rPr>
        <w:t xml:space="preserve"> </w:t>
      </w:r>
      <w:r w:rsidR="00B1200A" w:rsidRPr="00F042A0">
        <w:rPr>
          <w:rFonts w:asciiTheme="majorHAnsi" w:hAnsiTheme="majorHAnsi" w:cs="Segoe UI"/>
        </w:rPr>
        <w:t xml:space="preserve">The Bill of Rights as originally proposed by Congress and ratified by the states </w:t>
      </w:r>
      <w:r w:rsidR="001A1016" w:rsidRPr="00F042A0">
        <w:rPr>
          <w:rFonts w:asciiTheme="majorHAnsi" w:hAnsiTheme="majorHAnsi" w:cs="Segoe UI"/>
          <w:u w:val="single"/>
        </w:rPr>
        <w:t>___________________________________________________</w:t>
      </w:r>
      <w:r w:rsidRPr="00F042A0">
        <w:rPr>
          <w:rFonts w:asciiTheme="majorHAnsi" w:hAnsiTheme="majorHAnsi" w:cs="Segoe UI"/>
          <w:u w:val="single"/>
        </w:rPr>
        <w:t>______________________</w:t>
      </w:r>
      <w:r w:rsidR="00B1200A" w:rsidRPr="00F042A0">
        <w:rPr>
          <w:rFonts w:asciiTheme="majorHAnsi" w:hAnsiTheme="majorHAnsi" w:cs="Segoe UI"/>
        </w:rPr>
        <w:t>.  The wording prevented those rights from being applied to the states.</w:t>
      </w:r>
    </w:p>
    <w:p w14:paraId="164C4DC9" w14:textId="77777777" w:rsidR="001B713E" w:rsidRPr="00F042A0" w:rsidRDefault="001B713E" w:rsidP="001B713E">
      <w:pPr>
        <w:spacing w:after="0" w:line="240" w:lineRule="auto"/>
        <w:rPr>
          <w:rFonts w:asciiTheme="majorHAnsi" w:hAnsiTheme="majorHAnsi" w:cs="Segoe UI"/>
        </w:rPr>
      </w:pPr>
    </w:p>
    <w:p w14:paraId="0850E161" w14:textId="77777777" w:rsidR="001A1016" w:rsidRPr="00F042A0" w:rsidRDefault="001B713E" w:rsidP="001B713E">
      <w:pPr>
        <w:spacing w:after="0" w:line="240" w:lineRule="auto"/>
        <w:rPr>
          <w:rFonts w:asciiTheme="majorHAnsi" w:hAnsiTheme="majorHAnsi" w:cs="Segoe UI"/>
        </w:rPr>
      </w:pPr>
      <w:r w:rsidRPr="00F042A0">
        <w:rPr>
          <w:rFonts w:asciiTheme="majorHAnsi" w:hAnsiTheme="majorHAnsi" w:cs="Segoe UI"/>
        </w:rPr>
        <w:sym w:font="Wingdings" w:char="F076"/>
      </w:r>
      <w:r w:rsidRPr="00F042A0">
        <w:rPr>
          <w:rFonts w:asciiTheme="majorHAnsi" w:hAnsiTheme="majorHAnsi" w:cs="Segoe UI"/>
        </w:rPr>
        <w:t xml:space="preserve"> </w:t>
      </w:r>
      <w:r w:rsidR="00B1200A" w:rsidRPr="00F042A0">
        <w:rPr>
          <w:rFonts w:asciiTheme="majorHAnsi" w:hAnsiTheme="majorHAnsi" w:cs="Segoe UI"/>
        </w:rPr>
        <w:t xml:space="preserve">It was the passage of the </w:t>
      </w:r>
      <w:r w:rsidR="001A1016" w:rsidRPr="00F042A0">
        <w:rPr>
          <w:rFonts w:asciiTheme="majorHAnsi" w:hAnsiTheme="majorHAnsi" w:cs="Segoe UI"/>
        </w:rPr>
        <w:t>________</w:t>
      </w:r>
      <w:r w:rsidRPr="00F042A0">
        <w:rPr>
          <w:rFonts w:asciiTheme="majorHAnsi" w:hAnsiTheme="majorHAnsi" w:cs="Segoe UI"/>
        </w:rPr>
        <w:t>_____________________ in 1868</w:t>
      </w:r>
      <w:r w:rsidR="00B1200A" w:rsidRPr="00F042A0">
        <w:rPr>
          <w:rFonts w:asciiTheme="majorHAnsi" w:hAnsiTheme="majorHAnsi" w:cs="Segoe UI"/>
        </w:rPr>
        <w:t xml:space="preserve"> that created a formal framework for extending certain aspects of the Bill of</w:t>
      </w:r>
      <w:r w:rsidR="001A1016" w:rsidRPr="00F042A0">
        <w:rPr>
          <w:rFonts w:asciiTheme="majorHAnsi" w:hAnsiTheme="majorHAnsi" w:cs="Segoe UI"/>
        </w:rPr>
        <w:t xml:space="preserve"> Rights to apply to the states.  </w:t>
      </w:r>
    </w:p>
    <w:p w14:paraId="36DF72C2" w14:textId="77777777" w:rsidR="00F042A0" w:rsidRDefault="00F042A0" w:rsidP="001B713E">
      <w:pPr>
        <w:spacing w:line="240" w:lineRule="auto"/>
        <w:rPr>
          <w:rFonts w:asciiTheme="majorHAnsi" w:hAnsiTheme="majorHAnsi" w:cs="Segoe UI"/>
        </w:rPr>
      </w:pPr>
    </w:p>
    <w:p w14:paraId="1A92DEAA" w14:textId="77777777" w:rsidR="001B713E" w:rsidRPr="00F042A0" w:rsidRDefault="001B713E" w:rsidP="001B713E">
      <w:pPr>
        <w:spacing w:line="240" w:lineRule="auto"/>
        <w:rPr>
          <w:rFonts w:asciiTheme="majorHAnsi" w:hAnsiTheme="majorHAnsi" w:cs="Segoe UI"/>
          <w:b/>
          <w:bCs/>
        </w:rPr>
      </w:pPr>
      <w:r w:rsidRPr="00F042A0">
        <w:rPr>
          <w:rFonts w:asciiTheme="majorHAnsi" w:hAnsiTheme="majorHAnsi" w:cs="Segoe UI"/>
        </w:rPr>
        <w:sym w:font="Wingdings" w:char="F076"/>
      </w:r>
      <w:r w:rsidRPr="00F042A0">
        <w:rPr>
          <w:rFonts w:asciiTheme="majorHAnsi" w:hAnsiTheme="majorHAnsi" w:cs="Segoe UI"/>
        </w:rPr>
        <w:t xml:space="preserve"> </w:t>
      </w:r>
      <w:r w:rsidR="00B1200A" w:rsidRPr="00F042A0">
        <w:rPr>
          <w:rFonts w:asciiTheme="majorHAnsi" w:hAnsiTheme="majorHAnsi" w:cs="Segoe UI"/>
          <w:b/>
          <w:bCs/>
          <w:u w:val="single"/>
        </w:rPr>
        <w:t>Incorporation:</w:t>
      </w:r>
      <w:r w:rsidR="00B1200A" w:rsidRPr="00F042A0">
        <w:rPr>
          <w:rFonts w:asciiTheme="majorHAnsi" w:hAnsiTheme="majorHAnsi" w:cs="Segoe UI"/>
          <w:b/>
          <w:bCs/>
        </w:rPr>
        <w:t xml:space="preserve"> </w:t>
      </w:r>
    </w:p>
    <w:p w14:paraId="0F74E84B" w14:textId="77777777" w:rsidR="00656370" w:rsidRPr="00F042A0" w:rsidRDefault="00656370" w:rsidP="001B713E">
      <w:pPr>
        <w:spacing w:line="240" w:lineRule="auto"/>
        <w:rPr>
          <w:rFonts w:asciiTheme="majorHAnsi" w:hAnsiTheme="majorHAnsi" w:cs="Segoe UI"/>
        </w:rPr>
      </w:pPr>
    </w:p>
    <w:p w14:paraId="13003222" w14:textId="77777777" w:rsidR="003B11F0" w:rsidRPr="00F042A0" w:rsidRDefault="001C0635" w:rsidP="001B713E">
      <w:pPr>
        <w:spacing w:line="240" w:lineRule="auto"/>
        <w:rPr>
          <w:rFonts w:asciiTheme="majorHAnsi" w:hAnsiTheme="majorHAnsi" w:cs="Segoe UI"/>
        </w:rPr>
      </w:pPr>
      <w:r w:rsidRPr="00F042A0">
        <w:rPr>
          <w:rFonts w:asciiTheme="majorHAnsi" w:hAnsiTheme="majorHAnsi" w:cs="Segoe UI"/>
        </w:rPr>
        <w:sym w:font="Wingdings" w:char="F076"/>
      </w:r>
      <w:r w:rsidRPr="00F042A0">
        <w:rPr>
          <w:rFonts w:asciiTheme="majorHAnsi" w:hAnsiTheme="majorHAnsi" w:cs="Segoe UI"/>
        </w:rPr>
        <w:t xml:space="preserve"> </w:t>
      </w:r>
      <w:r w:rsidR="00B1200A" w:rsidRPr="00F042A0">
        <w:rPr>
          <w:rFonts w:asciiTheme="majorHAnsi" w:hAnsiTheme="majorHAnsi" w:cs="Segoe UI"/>
          <w:b/>
          <w:bCs/>
          <w:u w:val="single"/>
        </w:rPr>
        <w:t>Selective Incorporation:</w:t>
      </w:r>
      <w:r w:rsidR="00B1200A" w:rsidRPr="00F042A0">
        <w:rPr>
          <w:rFonts w:asciiTheme="majorHAnsi" w:hAnsiTheme="majorHAnsi" w:cs="Segoe UI"/>
          <w:b/>
          <w:bCs/>
        </w:rPr>
        <w:t xml:space="preserve"> </w:t>
      </w:r>
      <w:r w:rsidR="00B1200A" w:rsidRPr="00F042A0">
        <w:rPr>
          <w:rFonts w:asciiTheme="majorHAnsi" w:hAnsiTheme="majorHAnsi" w:cs="Segoe UI"/>
        </w:rPr>
        <w:t>As U.S. entered 20</w:t>
      </w:r>
      <w:r w:rsidR="00B1200A" w:rsidRPr="00F042A0">
        <w:rPr>
          <w:rFonts w:asciiTheme="majorHAnsi" w:hAnsiTheme="majorHAnsi" w:cs="Segoe UI"/>
          <w:vertAlign w:val="superscript"/>
        </w:rPr>
        <w:t>th</w:t>
      </w:r>
      <w:r w:rsidR="00B1200A" w:rsidRPr="00F042A0">
        <w:rPr>
          <w:rFonts w:asciiTheme="majorHAnsi" w:hAnsiTheme="majorHAnsi" w:cs="Segoe UI"/>
        </w:rPr>
        <w:t xml:space="preserve"> century, Supreme Court slowly began to inform state governments that they must abide by most guarantees contained in the first 8 amendments to the federal Constitution. Hence, the </w:t>
      </w:r>
      <w:r w:rsidR="001B713E" w:rsidRPr="00F042A0">
        <w:rPr>
          <w:rFonts w:asciiTheme="majorHAnsi" w:hAnsiTheme="majorHAnsi" w:cs="Segoe UI"/>
        </w:rPr>
        <w:t>__________________________________ has decided</w:t>
      </w:r>
      <w:r w:rsidR="00B1200A" w:rsidRPr="00F042A0">
        <w:rPr>
          <w:rFonts w:asciiTheme="majorHAnsi" w:hAnsiTheme="majorHAnsi" w:cs="Segoe UI"/>
        </w:rPr>
        <w:t xml:space="preserve"> on a </w:t>
      </w:r>
      <w:r w:rsidR="001B713E" w:rsidRPr="00F042A0">
        <w:rPr>
          <w:rFonts w:asciiTheme="majorHAnsi" w:hAnsiTheme="majorHAnsi" w:cs="Segoe UI"/>
        </w:rPr>
        <w:t>________________________</w:t>
      </w:r>
      <w:r w:rsidR="00B1200A" w:rsidRPr="00F042A0">
        <w:rPr>
          <w:rFonts w:asciiTheme="majorHAnsi" w:hAnsiTheme="majorHAnsi" w:cs="Segoe UI"/>
        </w:rPr>
        <w:t xml:space="preserve"> which provisions of the Bill of Rights </w:t>
      </w:r>
      <w:r w:rsidR="001B713E" w:rsidRPr="00F042A0">
        <w:rPr>
          <w:rFonts w:asciiTheme="majorHAnsi" w:hAnsiTheme="majorHAnsi" w:cs="Segoe UI"/>
        </w:rPr>
        <w:t>___________________________</w:t>
      </w:r>
      <w:r w:rsidR="00B1200A" w:rsidRPr="00F042A0">
        <w:rPr>
          <w:rFonts w:asciiTheme="majorHAnsi" w:hAnsiTheme="majorHAnsi" w:cs="Segoe UI"/>
        </w:rPr>
        <w:t xml:space="preserve">to the states. </w:t>
      </w:r>
    </w:p>
    <w:p w14:paraId="098FEE43" w14:textId="77777777" w:rsidR="003B11F0" w:rsidRPr="00F042A0" w:rsidRDefault="00B1200A" w:rsidP="001B713E">
      <w:pPr>
        <w:spacing w:line="240" w:lineRule="auto"/>
        <w:rPr>
          <w:rFonts w:asciiTheme="majorHAnsi" w:hAnsiTheme="majorHAnsi" w:cs="Segoe UI"/>
        </w:rPr>
      </w:pPr>
      <w:r w:rsidRPr="00F042A0">
        <w:rPr>
          <w:rFonts w:asciiTheme="majorHAnsi" w:hAnsiTheme="majorHAnsi" w:cs="Segoe UI"/>
        </w:rPr>
        <w:t>Under the incorporation doctrine, most provisions of the Bill of Rights now also apply to the state and local governments, by virtue of the due process clause of the 14th Amendment.</w:t>
      </w:r>
    </w:p>
    <w:p w14:paraId="71B444BF" w14:textId="77777777" w:rsidR="001A1016" w:rsidRPr="00F042A0" w:rsidRDefault="00B1200A" w:rsidP="001C0635">
      <w:pPr>
        <w:spacing w:after="0" w:line="240" w:lineRule="auto"/>
        <w:rPr>
          <w:rFonts w:asciiTheme="majorHAnsi" w:hAnsiTheme="majorHAnsi" w:cs="Segoe UI"/>
        </w:rPr>
      </w:pPr>
      <w:r w:rsidRPr="00F042A0">
        <w:rPr>
          <w:rFonts w:asciiTheme="majorHAnsi" w:hAnsiTheme="majorHAnsi" w:cs="Segoe UI"/>
        </w:rPr>
        <w:t>The doctrine of incorporation has profoundly influenced the character of American</w:t>
      </w:r>
      <w:r w:rsidR="001A1016" w:rsidRPr="00F042A0">
        <w:rPr>
          <w:rFonts w:asciiTheme="majorHAnsi" w:hAnsiTheme="majorHAnsi" w:cs="Segoe UI"/>
        </w:rPr>
        <w:t xml:space="preserve"> </w:t>
      </w:r>
      <w:proofErr w:type="gramStart"/>
      <w:r w:rsidR="001A1016" w:rsidRPr="00F042A0">
        <w:rPr>
          <w:rFonts w:asciiTheme="majorHAnsi" w:hAnsiTheme="majorHAnsi" w:cs="Segoe UI"/>
          <w:u w:val="single"/>
        </w:rPr>
        <w:t>Federalism</w:t>
      </w:r>
      <w:r w:rsidR="001C0635" w:rsidRPr="00F042A0">
        <w:rPr>
          <w:rFonts w:asciiTheme="majorHAnsi" w:hAnsiTheme="majorHAnsi" w:cs="Segoe UI"/>
        </w:rPr>
        <w:t>, that</w:t>
      </w:r>
      <w:proofErr w:type="gramEnd"/>
      <w:r w:rsidR="001C0635" w:rsidRPr="00F042A0">
        <w:rPr>
          <w:rFonts w:asciiTheme="majorHAnsi" w:hAnsiTheme="majorHAnsi" w:cs="Segoe UI"/>
        </w:rPr>
        <w:t xml:space="preserve"> is the relationship between the federal and state governments.</w:t>
      </w:r>
    </w:p>
    <w:p w14:paraId="2BBE4D5F" w14:textId="77777777" w:rsidR="001A1016" w:rsidRPr="00F042A0" w:rsidRDefault="001C0635" w:rsidP="001C0635">
      <w:pPr>
        <w:spacing w:after="0" w:line="240" w:lineRule="auto"/>
        <w:rPr>
          <w:rFonts w:asciiTheme="majorHAnsi" w:hAnsiTheme="majorHAnsi" w:cs="Segoe UI"/>
        </w:rPr>
      </w:pPr>
      <w:r w:rsidRPr="00F042A0">
        <w:rPr>
          <w:rFonts w:asciiTheme="majorHAnsi" w:hAnsiTheme="majorHAnsi" w:cs="Segoe UI"/>
        </w:rPr>
        <w:t>_________________________________________________________________________________</w:t>
      </w:r>
    </w:p>
    <w:p w14:paraId="3EAB0443" w14:textId="77777777" w:rsidR="001C0635" w:rsidRPr="00F042A0" w:rsidRDefault="001C0635" w:rsidP="001B713E">
      <w:pPr>
        <w:spacing w:line="240" w:lineRule="auto"/>
        <w:rPr>
          <w:rFonts w:asciiTheme="majorHAnsi" w:hAnsiTheme="majorHAnsi" w:cs="Segoe UI"/>
          <w:b/>
          <w:bCs/>
          <w:iCs/>
          <w:u w:val="single"/>
        </w:rPr>
      </w:pPr>
      <w:r w:rsidRPr="00F042A0">
        <w:rPr>
          <w:rFonts w:asciiTheme="majorHAnsi" w:hAnsiTheme="majorHAnsi" w:cs="Segoe UI"/>
          <w:b/>
          <w:bCs/>
          <w:iCs/>
        </w:rPr>
        <w:sym w:font="Wingdings 3" w:char="F0C6"/>
      </w:r>
      <w:r w:rsidRPr="00F042A0">
        <w:rPr>
          <w:rFonts w:asciiTheme="majorHAnsi" w:hAnsiTheme="majorHAnsi" w:cs="Segoe UI"/>
          <w:b/>
          <w:bCs/>
          <w:iCs/>
        </w:rPr>
        <w:t xml:space="preserve"> </w:t>
      </w:r>
      <w:r w:rsidRPr="00F042A0">
        <w:rPr>
          <w:rFonts w:asciiTheme="majorHAnsi" w:hAnsiTheme="majorHAnsi" w:cs="Segoe UI"/>
          <w:b/>
          <w:bCs/>
          <w:iCs/>
          <w:u w:val="single"/>
        </w:rPr>
        <w:t>Beginnings of the Incorporation Debate:</w:t>
      </w:r>
    </w:p>
    <w:p w14:paraId="41CF5482" w14:textId="77777777" w:rsidR="003B11F0" w:rsidRPr="00F042A0" w:rsidRDefault="001C0635" w:rsidP="001C0635">
      <w:pPr>
        <w:rPr>
          <w:rFonts w:asciiTheme="majorHAnsi" w:hAnsiTheme="majorHAnsi" w:cs="Segoe UI"/>
        </w:rPr>
      </w:pPr>
      <w:r w:rsidRPr="00F042A0">
        <w:rPr>
          <w:rFonts w:asciiTheme="majorHAnsi" w:hAnsiTheme="majorHAnsi" w:cs="Segoe UI"/>
        </w:rPr>
        <w:sym w:font="Wingdings" w:char="F076"/>
      </w:r>
      <w:r w:rsidRPr="00F042A0">
        <w:rPr>
          <w:rFonts w:asciiTheme="majorHAnsi" w:hAnsiTheme="majorHAnsi" w:cs="Segoe UI"/>
        </w:rPr>
        <w:t xml:space="preserve"> </w:t>
      </w:r>
      <w:r w:rsidR="00B1200A" w:rsidRPr="00F042A0">
        <w:rPr>
          <w:rFonts w:asciiTheme="majorHAnsi" w:hAnsiTheme="majorHAnsi" w:cs="Segoe UI"/>
          <w:b/>
          <w:bCs/>
          <w:i/>
          <w:iCs/>
          <w:u w:val="single"/>
        </w:rPr>
        <w:t>Barron v. Baltimore</w:t>
      </w:r>
      <w:r w:rsidR="00B1200A" w:rsidRPr="00F042A0">
        <w:rPr>
          <w:rFonts w:asciiTheme="majorHAnsi" w:hAnsiTheme="majorHAnsi" w:cs="Segoe UI"/>
          <w:i/>
          <w:iCs/>
        </w:rPr>
        <w:t xml:space="preserve"> </w:t>
      </w:r>
      <w:r w:rsidR="00B1200A" w:rsidRPr="00F042A0">
        <w:rPr>
          <w:rFonts w:asciiTheme="majorHAnsi" w:hAnsiTheme="majorHAnsi" w:cs="Segoe UI"/>
        </w:rPr>
        <w:t xml:space="preserve">(1833) was the first case in which the U.S. Supreme Court considered </w:t>
      </w:r>
      <w:r w:rsidR="001A1016" w:rsidRPr="00F042A0">
        <w:rPr>
          <w:rFonts w:asciiTheme="majorHAnsi" w:hAnsiTheme="majorHAnsi" w:cs="Segoe UI"/>
        </w:rPr>
        <w:t>____________</w:t>
      </w:r>
      <w:r w:rsidRPr="00F042A0">
        <w:rPr>
          <w:rFonts w:asciiTheme="majorHAnsi" w:hAnsiTheme="majorHAnsi" w:cs="Segoe UI"/>
        </w:rPr>
        <w:t>________________________</w:t>
      </w:r>
      <w:r w:rsidR="00B1200A" w:rsidRPr="00F042A0">
        <w:rPr>
          <w:rFonts w:asciiTheme="majorHAnsi" w:hAnsiTheme="majorHAnsi" w:cs="Segoe UI"/>
        </w:rPr>
        <w:t xml:space="preserve"> the Bill of Rights. Chief Justice Marshall found the limitations on government articulated in the Fifth Amendment were specifically intended to limit the powers of the national government. </w:t>
      </w:r>
    </w:p>
    <w:p w14:paraId="49E9D4B8" w14:textId="77777777" w:rsidR="00F33961" w:rsidRPr="00F042A0" w:rsidRDefault="001C0635" w:rsidP="001C0635">
      <w:pPr>
        <w:rPr>
          <w:rFonts w:asciiTheme="majorHAnsi" w:hAnsiTheme="majorHAnsi" w:cs="Segoe UI"/>
        </w:rPr>
      </w:pPr>
      <w:r w:rsidRPr="00F042A0">
        <w:rPr>
          <w:rFonts w:asciiTheme="majorHAnsi" w:hAnsiTheme="majorHAnsi" w:cs="Segoe UI"/>
        </w:rPr>
        <w:sym w:font="Wingdings" w:char="F076"/>
      </w:r>
      <w:r w:rsidRPr="00F042A0">
        <w:rPr>
          <w:rFonts w:asciiTheme="majorHAnsi" w:hAnsiTheme="majorHAnsi" w:cs="Segoe UI"/>
        </w:rPr>
        <w:t xml:space="preserve"> </w:t>
      </w:r>
      <w:r w:rsidR="001B713E" w:rsidRPr="00F042A0">
        <w:rPr>
          <w:rFonts w:asciiTheme="majorHAnsi" w:hAnsiTheme="majorHAnsi" w:cs="Segoe UI"/>
        </w:rPr>
        <w:t xml:space="preserve">Citing the intent of the framers and the development of the Bill of Rights as an exclusive check on the </w:t>
      </w:r>
      <w:r w:rsidRPr="00F042A0">
        <w:rPr>
          <w:rFonts w:asciiTheme="majorHAnsi" w:hAnsiTheme="majorHAnsi" w:cs="Segoe UI"/>
        </w:rPr>
        <w:t>___________________</w:t>
      </w:r>
      <w:r w:rsidR="001B713E" w:rsidRPr="00F042A0">
        <w:rPr>
          <w:rFonts w:asciiTheme="majorHAnsi" w:hAnsiTheme="majorHAnsi" w:cs="Segoe UI"/>
        </w:rPr>
        <w:t xml:space="preserve">government, Marshall argued that the Supreme Court had no jurisdiction in this case since the Fifth Amendment was </w:t>
      </w:r>
      <w:r w:rsidRPr="00F042A0">
        <w:rPr>
          <w:rFonts w:asciiTheme="majorHAnsi" w:hAnsiTheme="majorHAnsi" w:cs="Segoe UI"/>
        </w:rPr>
        <w:t>________________</w:t>
      </w:r>
      <w:r w:rsidR="001B713E" w:rsidRPr="00F042A0">
        <w:rPr>
          <w:rFonts w:asciiTheme="majorHAnsi" w:hAnsiTheme="majorHAnsi" w:cs="Segoe UI"/>
        </w:rPr>
        <w:t xml:space="preserve"> applicable to the states.</w:t>
      </w:r>
    </w:p>
    <w:p w14:paraId="2A927A5A" w14:textId="77777777" w:rsidR="001A1016" w:rsidRPr="00F042A0" w:rsidRDefault="001C0635" w:rsidP="001A1016">
      <w:pPr>
        <w:rPr>
          <w:rFonts w:asciiTheme="majorHAnsi" w:hAnsiTheme="majorHAnsi" w:cs="Segoe UI"/>
        </w:rPr>
      </w:pPr>
      <w:r w:rsidRPr="00F042A0">
        <w:rPr>
          <w:rFonts w:asciiTheme="majorHAnsi" w:hAnsiTheme="majorHAnsi" w:cs="Segoe UI"/>
        </w:rPr>
        <w:sym w:font="Wingdings" w:char="F076"/>
      </w:r>
      <w:r w:rsidRPr="00F042A0">
        <w:rPr>
          <w:rFonts w:asciiTheme="majorHAnsi" w:hAnsiTheme="majorHAnsi" w:cs="Segoe UI"/>
        </w:rPr>
        <w:t xml:space="preserve"> </w:t>
      </w:r>
      <w:r w:rsidR="00B1200A" w:rsidRPr="00F042A0">
        <w:rPr>
          <w:rFonts w:asciiTheme="majorHAnsi" w:hAnsiTheme="majorHAnsi" w:cs="Segoe UI"/>
          <w:b/>
          <w:bCs/>
          <w:i/>
          <w:iCs/>
          <w:u w:val="single"/>
        </w:rPr>
        <w:t xml:space="preserve">Gitlow v. New York </w:t>
      </w:r>
      <w:r w:rsidR="00B1200A" w:rsidRPr="00F042A0">
        <w:rPr>
          <w:rFonts w:asciiTheme="majorHAnsi" w:hAnsiTheme="majorHAnsi" w:cs="Segoe UI"/>
        </w:rPr>
        <w:t xml:space="preserve">(1925) ruled that the </w:t>
      </w:r>
      <w:r w:rsidR="001A1016" w:rsidRPr="00F042A0">
        <w:rPr>
          <w:rFonts w:asciiTheme="majorHAnsi" w:hAnsiTheme="majorHAnsi" w:cs="Segoe UI"/>
        </w:rPr>
        <w:t>_____________________________</w:t>
      </w:r>
      <w:r w:rsidRPr="00F042A0">
        <w:rPr>
          <w:rFonts w:asciiTheme="majorHAnsi" w:hAnsiTheme="majorHAnsi" w:cs="Segoe UI"/>
        </w:rPr>
        <w:t>_________</w:t>
      </w:r>
      <w:r w:rsidR="00B1200A" w:rsidRPr="00F042A0">
        <w:rPr>
          <w:rFonts w:asciiTheme="majorHAnsi" w:hAnsiTheme="majorHAnsi" w:cs="Segoe UI"/>
        </w:rPr>
        <w:t xml:space="preserve"> to the Constitution had extended the reach of certain provisions of the </w:t>
      </w:r>
      <w:r w:rsidRPr="00F042A0">
        <w:rPr>
          <w:rFonts w:asciiTheme="majorHAnsi" w:hAnsiTheme="majorHAnsi" w:cs="Segoe UI"/>
        </w:rPr>
        <w:t>_____________________________________</w:t>
      </w:r>
      <w:r w:rsidR="00B1200A" w:rsidRPr="00F042A0">
        <w:rPr>
          <w:rFonts w:asciiTheme="majorHAnsi" w:hAnsiTheme="majorHAnsi" w:cs="Segoe UI"/>
        </w:rPr>
        <w:t xml:space="preserve"> -- specifically the provisions protecting freedom of </w:t>
      </w:r>
      <w:r w:rsidRPr="00F042A0">
        <w:rPr>
          <w:rFonts w:asciiTheme="majorHAnsi" w:hAnsiTheme="majorHAnsi" w:cs="Segoe UI"/>
        </w:rPr>
        <w:t>_______________________</w:t>
      </w:r>
      <w:r w:rsidR="00B1200A" w:rsidRPr="00F042A0">
        <w:rPr>
          <w:rFonts w:asciiTheme="majorHAnsi" w:hAnsiTheme="majorHAnsi" w:cs="Segoe UI"/>
        </w:rPr>
        <w:t xml:space="preserve"> and freedom of the </w:t>
      </w:r>
      <w:r w:rsidRPr="00F042A0">
        <w:rPr>
          <w:rFonts w:asciiTheme="majorHAnsi" w:hAnsiTheme="majorHAnsi" w:cs="Segoe UI"/>
        </w:rPr>
        <w:t>__________________________</w:t>
      </w:r>
      <w:r w:rsidR="00B1200A" w:rsidRPr="00F042A0">
        <w:rPr>
          <w:rFonts w:asciiTheme="majorHAnsi" w:hAnsiTheme="majorHAnsi" w:cs="Segoe UI"/>
        </w:rPr>
        <w:t xml:space="preserve"> -- to the governments of the individual states.</w:t>
      </w:r>
    </w:p>
    <w:p w14:paraId="506C8A90" w14:textId="77777777" w:rsidR="003B11F0" w:rsidRPr="00F042A0" w:rsidRDefault="00B1200A" w:rsidP="001A1016">
      <w:pPr>
        <w:rPr>
          <w:rFonts w:asciiTheme="majorHAnsi" w:hAnsiTheme="majorHAnsi" w:cs="Segoe UI"/>
        </w:rPr>
      </w:pPr>
      <w:r w:rsidRPr="00F042A0">
        <w:rPr>
          <w:rFonts w:asciiTheme="majorHAnsi" w:hAnsiTheme="majorHAnsi" w:cs="Segoe UI"/>
          <w:b/>
          <w:bCs/>
        </w:rPr>
        <w:t>Other cases tested the various clauses of the 14</w:t>
      </w:r>
      <w:r w:rsidRPr="00F042A0">
        <w:rPr>
          <w:rFonts w:asciiTheme="majorHAnsi" w:hAnsiTheme="majorHAnsi" w:cs="Segoe UI"/>
          <w:b/>
          <w:bCs/>
          <w:vertAlign w:val="superscript"/>
        </w:rPr>
        <w:t>th</w:t>
      </w:r>
      <w:r w:rsidRPr="00F042A0">
        <w:rPr>
          <w:rFonts w:asciiTheme="majorHAnsi" w:hAnsiTheme="majorHAnsi" w:cs="Segoe UI"/>
          <w:b/>
          <w:bCs/>
        </w:rPr>
        <w:t xml:space="preserve"> Amendment and their application of the Bill of Rights to the states. Some were successful, some were not.</w:t>
      </w:r>
    </w:p>
    <w:p w14:paraId="6F0C952B" w14:textId="77777777" w:rsidR="003B11F0" w:rsidRPr="00F042A0" w:rsidRDefault="00B1200A" w:rsidP="001C0635">
      <w:pPr>
        <w:spacing w:after="0" w:line="240" w:lineRule="auto"/>
        <w:rPr>
          <w:rFonts w:asciiTheme="majorHAnsi" w:hAnsiTheme="majorHAnsi" w:cs="Segoe UI"/>
          <w:sz w:val="20"/>
          <w:szCs w:val="20"/>
        </w:rPr>
      </w:pPr>
      <w:r w:rsidRPr="00F042A0">
        <w:rPr>
          <w:rFonts w:asciiTheme="majorHAnsi" w:hAnsiTheme="majorHAnsi" w:cs="Segoe UI"/>
          <w:sz w:val="20"/>
          <w:szCs w:val="20"/>
        </w:rPr>
        <w:t>The Slaughterhouse cases (1873)</w:t>
      </w:r>
    </w:p>
    <w:p w14:paraId="50C3912D" w14:textId="77777777" w:rsidR="003B11F0" w:rsidRPr="00F042A0" w:rsidRDefault="00B1200A" w:rsidP="001C0635">
      <w:pPr>
        <w:spacing w:after="0" w:line="240" w:lineRule="auto"/>
        <w:rPr>
          <w:rFonts w:asciiTheme="majorHAnsi" w:hAnsiTheme="majorHAnsi" w:cs="Segoe UI"/>
          <w:sz w:val="20"/>
          <w:szCs w:val="20"/>
        </w:rPr>
      </w:pPr>
      <w:r w:rsidRPr="00F042A0">
        <w:rPr>
          <w:rFonts w:asciiTheme="majorHAnsi" w:hAnsiTheme="majorHAnsi" w:cs="Segoe UI"/>
          <w:i/>
          <w:iCs/>
          <w:sz w:val="20"/>
          <w:szCs w:val="20"/>
        </w:rPr>
        <w:t xml:space="preserve">Hurtado v. California </w:t>
      </w:r>
      <w:r w:rsidRPr="00F042A0">
        <w:rPr>
          <w:rFonts w:asciiTheme="majorHAnsi" w:hAnsiTheme="majorHAnsi" w:cs="Segoe UI"/>
          <w:sz w:val="20"/>
          <w:szCs w:val="20"/>
        </w:rPr>
        <w:t>(1884)</w:t>
      </w:r>
    </w:p>
    <w:p w14:paraId="79A53D3E" w14:textId="77777777" w:rsidR="003B11F0" w:rsidRPr="00F042A0" w:rsidRDefault="00B1200A" w:rsidP="001C0635">
      <w:pPr>
        <w:spacing w:after="0" w:line="240" w:lineRule="auto"/>
        <w:rPr>
          <w:rFonts w:asciiTheme="majorHAnsi" w:hAnsiTheme="majorHAnsi" w:cs="Segoe UI"/>
          <w:sz w:val="20"/>
          <w:szCs w:val="20"/>
        </w:rPr>
      </w:pPr>
      <w:r w:rsidRPr="00F042A0">
        <w:rPr>
          <w:rFonts w:asciiTheme="majorHAnsi" w:hAnsiTheme="majorHAnsi" w:cs="Segoe UI"/>
          <w:i/>
          <w:iCs/>
          <w:sz w:val="20"/>
          <w:szCs w:val="20"/>
        </w:rPr>
        <w:t xml:space="preserve">Chicago, Burlington &amp; Quincy Railroad v. Chicago </w:t>
      </w:r>
      <w:r w:rsidRPr="00F042A0">
        <w:rPr>
          <w:rFonts w:asciiTheme="majorHAnsi" w:hAnsiTheme="majorHAnsi" w:cs="Segoe UI"/>
          <w:sz w:val="20"/>
          <w:szCs w:val="20"/>
        </w:rPr>
        <w:t>(1897)</w:t>
      </w:r>
    </w:p>
    <w:p w14:paraId="532B61D1" w14:textId="77777777" w:rsidR="003B11F0" w:rsidRPr="00F042A0" w:rsidRDefault="00B1200A" w:rsidP="001C0635">
      <w:pPr>
        <w:spacing w:after="0" w:line="240" w:lineRule="auto"/>
        <w:rPr>
          <w:rFonts w:asciiTheme="majorHAnsi" w:hAnsiTheme="majorHAnsi" w:cs="Segoe UI"/>
          <w:sz w:val="20"/>
          <w:szCs w:val="20"/>
        </w:rPr>
      </w:pPr>
      <w:r w:rsidRPr="00F042A0">
        <w:rPr>
          <w:rFonts w:asciiTheme="majorHAnsi" w:hAnsiTheme="majorHAnsi" w:cs="Segoe UI"/>
          <w:i/>
          <w:iCs/>
          <w:sz w:val="20"/>
          <w:szCs w:val="20"/>
        </w:rPr>
        <w:t xml:space="preserve">Twining v. New Jersey </w:t>
      </w:r>
      <w:r w:rsidRPr="00F042A0">
        <w:rPr>
          <w:rFonts w:asciiTheme="majorHAnsi" w:hAnsiTheme="majorHAnsi" w:cs="Segoe UI"/>
          <w:sz w:val="20"/>
          <w:szCs w:val="20"/>
        </w:rPr>
        <w:t>(1908)</w:t>
      </w:r>
    </w:p>
    <w:p w14:paraId="42547727" w14:textId="77777777" w:rsidR="003B11F0" w:rsidRPr="00F042A0" w:rsidRDefault="00B1200A" w:rsidP="001C0635">
      <w:pPr>
        <w:spacing w:after="0" w:line="240" w:lineRule="auto"/>
        <w:rPr>
          <w:rFonts w:asciiTheme="majorHAnsi" w:hAnsiTheme="majorHAnsi" w:cs="Segoe UI"/>
          <w:sz w:val="20"/>
          <w:szCs w:val="20"/>
        </w:rPr>
      </w:pPr>
      <w:proofErr w:type="spellStart"/>
      <w:r w:rsidRPr="00F042A0">
        <w:rPr>
          <w:rFonts w:asciiTheme="majorHAnsi" w:hAnsiTheme="majorHAnsi" w:cs="Segoe UI"/>
          <w:i/>
          <w:iCs/>
          <w:sz w:val="20"/>
          <w:szCs w:val="20"/>
        </w:rPr>
        <w:t>Palko</w:t>
      </w:r>
      <w:proofErr w:type="spellEnd"/>
      <w:r w:rsidRPr="00F042A0">
        <w:rPr>
          <w:rFonts w:asciiTheme="majorHAnsi" w:hAnsiTheme="majorHAnsi" w:cs="Segoe UI"/>
          <w:i/>
          <w:iCs/>
          <w:sz w:val="20"/>
          <w:szCs w:val="20"/>
        </w:rPr>
        <w:t xml:space="preserve"> v. Connecticut</w:t>
      </w:r>
      <w:r w:rsidRPr="00F042A0">
        <w:rPr>
          <w:rFonts w:asciiTheme="majorHAnsi" w:hAnsiTheme="majorHAnsi" w:cs="Segoe UI"/>
          <w:sz w:val="20"/>
          <w:szCs w:val="20"/>
        </w:rPr>
        <w:t xml:space="preserve"> (1937)</w:t>
      </w:r>
    </w:p>
    <w:p w14:paraId="3D6BE00B" w14:textId="77777777" w:rsidR="001C0635" w:rsidRDefault="001C0635" w:rsidP="001C0635">
      <w:pPr>
        <w:spacing w:after="0" w:line="240" w:lineRule="auto"/>
        <w:rPr>
          <w:rFonts w:asciiTheme="majorHAnsi" w:hAnsiTheme="majorHAnsi" w:cs="Segoe UI"/>
        </w:rPr>
      </w:pPr>
    </w:p>
    <w:p w14:paraId="1908D831" w14:textId="77777777" w:rsidR="004B31EB" w:rsidRPr="00F042A0" w:rsidRDefault="004B31EB" w:rsidP="001C0635">
      <w:pPr>
        <w:spacing w:after="0" w:line="240" w:lineRule="auto"/>
        <w:rPr>
          <w:rFonts w:asciiTheme="majorHAnsi" w:hAnsiTheme="majorHAnsi" w:cs="Segoe UI"/>
        </w:rPr>
      </w:pPr>
      <w:bookmarkStart w:id="0" w:name="_GoBack"/>
      <w:bookmarkEnd w:id="0"/>
    </w:p>
    <w:p w14:paraId="6E7EEDC5" w14:textId="77777777" w:rsidR="001A1016" w:rsidRPr="00F042A0" w:rsidRDefault="00B1200A" w:rsidP="001B713E">
      <w:pPr>
        <w:pStyle w:val="ListParagraph"/>
        <w:numPr>
          <w:ilvl w:val="0"/>
          <w:numId w:val="9"/>
        </w:numPr>
        <w:spacing w:after="0" w:line="240" w:lineRule="auto"/>
        <w:rPr>
          <w:rFonts w:asciiTheme="majorHAnsi" w:hAnsiTheme="majorHAnsi" w:cs="Segoe UI"/>
        </w:rPr>
      </w:pPr>
      <w:r w:rsidRPr="00F042A0">
        <w:rPr>
          <w:rFonts w:asciiTheme="majorHAnsi" w:hAnsiTheme="majorHAnsi" w:cs="Segoe UI"/>
        </w:rPr>
        <w:lastRenderedPageBreak/>
        <w:t>Many of the provisions of the First Amendment were applied to the states in the 1930s and 1940s.</w:t>
      </w:r>
    </w:p>
    <w:p w14:paraId="16748E5D" w14:textId="77777777" w:rsidR="003B11F0" w:rsidRPr="00F042A0" w:rsidRDefault="00B1200A" w:rsidP="001B713E">
      <w:pPr>
        <w:pStyle w:val="ListParagraph"/>
        <w:numPr>
          <w:ilvl w:val="0"/>
          <w:numId w:val="9"/>
        </w:numPr>
        <w:spacing w:after="0" w:line="240" w:lineRule="auto"/>
        <w:rPr>
          <w:rFonts w:asciiTheme="majorHAnsi" w:hAnsiTheme="majorHAnsi" w:cs="Segoe UI"/>
        </w:rPr>
      </w:pPr>
      <w:r w:rsidRPr="00F042A0">
        <w:rPr>
          <w:rFonts w:asciiTheme="majorHAnsi" w:hAnsiTheme="majorHAnsi" w:cs="Segoe UI"/>
        </w:rPr>
        <w:t xml:space="preserve">Most of the procedural protections provided to criminal defendants were not enforced against the states until the </w:t>
      </w:r>
      <w:r w:rsidR="001C0635" w:rsidRPr="00F042A0">
        <w:rPr>
          <w:rFonts w:asciiTheme="majorHAnsi" w:hAnsiTheme="majorHAnsi" w:cs="Segoe UI"/>
        </w:rPr>
        <w:t>______________________________________</w:t>
      </w:r>
      <w:r w:rsidRPr="00F042A0">
        <w:rPr>
          <w:rFonts w:asciiTheme="majorHAnsi" w:hAnsiTheme="majorHAnsi" w:cs="Segoe UI"/>
        </w:rPr>
        <w:t xml:space="preserve"> of the 1960s which focused on the rights of those accused of crimes, brought state standards in line with federal requirements. </w:t>
      </w:r>
    </w:p>
    <w:p w14:paraId="10863990" w14:textId="77777777" w:rsidR="001A1016" w:rsidRPr="00F042A0" w:rsidRDefault="001A1016" w:rsidP="001A1016">
      <w:pPr>
        <w:pStyle w:val="ListParagraph"/>
        <w:spacing w:after="0" w:line="240" w:lineRule="auto"/>
        <w:rPr>
          <w:rFonts w:asciiTheme="majorHAnsi" w:hAnsiTheme="majorHAnsi" w:cs="Segoe UI"/>
        </w:rPr>
      </w:pPr>
    </w:p>
    <w:p w14:paraId="085B1080" w14:textId="77777777" w:rsidR="003B11F0" w:rsidRPr="00F042A0" w:rsidRDefault="00B1200A" w:rsidP="001B713E">
      <w:pPr>
        <w:spacing w:line="240" w:lineRule="auto"/>
        <w:rPr>
          <w:rFonts w:asciiTheme="majorHAnsi" w:hAnsiTheme="majorHAnsi" w:cs="Segoe UI"/>
        </w:rPr>
      </w:pPr>
      <w:r w:rsidRPr="00F042A0">
        <w:rPr>
          <w:rFonts w:asciiTheme="majorHAnsi" w:hAnsiTheme="majorHAnsi" w:cs="Segoe UI"/>
          <w:b/>
          <w:bCs/>
          <w:u w:val="single"/>
        </w:rPr>
        <w:t>The Ninth Amendment</w:t>
      </w:r>
      <w:r w:rsidRPr="00F042A0">
        <w:rPr>
          <w:rFonts w:asciiTheme="majorHAnsi" w:hAnsiTheme="majorHAnsi" w:cs="Segoe UI"/>
          <w:b/>
          <w:bCs/>
        </w:rPr>
        <w:t>:</w:t>
      </w:r>
      <w:r w:rsidRPr="00F042A0">
        <w:rPr>
          <w:rFonts w:asciiTheme="majorHAnsi" w:hAnsiTheme="majorHAnsi" w:cs="Segoe UI"/>
        </w:rPr>
        <w:t xml:space="preserve"> its wording indicates that it "is not a source of rights as such; it is simply a rule about how to read the Constitution”.</w:t>
      </w:r>
    </w:p>
    <w:p w14:paraId="2894A10B" w14:textId="77777777" w:rsidR="003B11F0" w:rsidRPr="00F042A0" w:rsidRDefault="00B1200A" w:rsidP="001C0635">
      <w:pPr>
        <w:spacing w:after="0" w:line="240" w:lineRule="auto"/>
        <w:rPr>
          <w:rFonts w:asciiTheme="majorHAnsi" w:hAnsiTheme="majorHAnsi" w:cs="Segoe UI"/>
        </w:rPr>
      </w:pPr>
      <w:r w:rsidRPr="00F042A0">
        <w:rPr>
          <w:rFonts w:asciiTheme="majorHAnsi" w:hAnsiTheme="majorHAnsi" w:cs="Segoe UI"/>
          <w:b/>
          <w:bCs/>
          <w:u w:val="single"/>
        </w:rPr>
        <w:t>The Tenth Amendment</w:t>
      </w:r>
      <w:r w:rsidRPr="00F042A0">
        <w:rPr>
          <w:rFonts w:asciiTheme="majorHAnsi" w:hAnsiTheme="majorHAnsi" w:cs="Segoe UI"/>
          <w:b/>
          <w:bCs/>
        </w:rPr>
        <w:t xml:space="preserve">: </w:t>
      </w:r>
      <w:r w:rsidRPr="00F042A0">
        <w:rPr>
          <w:rFonts w:asciiTheme="majorHAnsi" w:hAnsiTheme="majorHAnsi" w:cs="Segoe UI"/>
        </w:rPr>
        <w:t>its wording, it is a reservation of powers to the states and to the people.</w:t>
      </w:r>
    </w:p>
    <w:p w14:paraId="68F2F2B8" w14:textId="77777777" w:rsidR="001A1016" w:rsidRPr="00F042A0" w:rsidRDefault="001A1016" w:rsidP="001C0635">
      <w:pPr>
        <w:spacing w:line="240" w:lineRule="auto"/>
        <w:jc w:val="center"/>
        <w:rPr>
          <w:rFonts w:asciiTheme="majorHAnsi" w:hAnsiTheme="majorHAnsi" w:cs="Segoe UI"/>
          <w:sz w:val="10"/>
          <w:szCs w:val="10"/>
        </w:rPr>
      </w:pPr>
    </w:p>
    <w:p w14:paraId="4B5660DF" w14:textId="77777777" w:rsidR="001C0635" w:rsidRPr="00F042A0" w:rsidRDefault="001C0635" w:rsidP="001C0635">
      <w:pPr>
        <w:spacing w:line="240" w:lineRule="auto"/>
        <w:jc w:val="center"/>
        <w:rPr>
          <w:rFonts w:asciiTheme="majorHAnsi" w:hAnsiTheme="majorHAnsi" w:cs="Segoe UI"/>
          <w:b/>
          <w:u w:val="single"/>
        </w:rPr>
      </w:pPr>
      <w:r w:rsidRPr="00F042A0">
        <w:rPr>
          <w:rFonts w:asciiTheme="majorHAnsi" w:hAnsiTheme="majorHAnsi" w:cs="Segoe UI"/>
          <w:b/>
          <w:u w:val="single"/>
        </w:rPr>
        <w:t>Current Status of the Bill of Rights: What’s been incorporated, what has not</w:t>
      </w:r>
      <w:r w:rsidR="00B1200A" w:rsidRPr="00F042A0">
        <w:rPr>
          <w:rFonts w:asciiTheme="majorHAnsi" w:hAnsiTheme="majorHAnsi" w:cs="Segoe UI"/>
          <w:b/>
          <w:u w:val="single"/>
        </w:rPr>
        <w:t>?</w:t>
      </w:r>
    </w:p>
    <w:p w14:paraId="4BCF37A8" w14:textId="77777777" w:rsidR="003B11F0" w:rsidRPr="00F042A0" w:rsidRDefault="001C0635" w:rsidP="001B713E">
      <w:pPr>
        <w:spacing w:line="240" w:lineRule="auto"/>
        <w:rPr>
          <w:rFonts w:asciiTheme="majorHAnsi" w:hAnsiTheme="majorHAnsi" w:cs="Segoe UI"/>
        </w:rPr>
      </w:pPr>
      <w:r w:rsidRPr="00F042A0">
        <w:rPr>
          <w:rFonts w:asciiTheme="majorHAnsi" w:hAnsiTheme="majorHAnsi" w:cs="Segoe UI"/>
          <w:bCs/>
        </w:rPr>
        <w:sym w:font="Wingdings 2" w:char="F0AE"/>
      </w:r>
      <w:r w:rsidRPr="00F042A0">
        <w:rPr>
          <w:rFonts w:asciiTheme="majorHAnsi" w:hAnsiTheme="majorHAnsi" w:cs="Segoe UI"/>
          <w:bCs/>
        </w:rPr>
        <w:t xml:space="preserve"> </w:t>
      </w:r>
      <w:r w:rsidR="00B1200A" w:rsidRPr="00F042A0">
        <w:rPr>
          <w:rFonts w:asciiTheme="majorHAnsi" w:hAnsiTheme="majorHAnsi" w:cs="Segoe UI"/>
          <w:b/>
          <w:bCs/>
          <w:u w:val="single"/>
        </w:rPr>
        <w:t>1</w:t>
      </w:r>
      <w:r w:rsidR="00B1200A" w:rsidRPr="00F042A0">
        <w:rPr>
          <w:rFonts w:asciiTheme="majorHAnsi" w:hAnsiTheme="majorHAnsi" w:cs="Segoe UI"/>
          <w:b/>
          <w:bCs/>
          <w:u w:val="single"/>
          <w:vertAlign w:val="superscript"/>
        </w:rPr>
        <w:t>st</w:t>
      </w:r>
      <w:r w:rsidR="00B1200A" w:rsidRPr="00F042A0">
        <w:rPr>
          <w:rFonts w:asciiTheme="majorHAnsi" w:hAnsiTheme="majorHAnsi" w:cs="Segoe UI"/>
          <w:b/>
          <w:bCs/>
          <w:u w:val="single"/>
        </w:rPr>
        <w:t xml:space="preserve"> Amendment</w:t>
      </w:r>
      <w:r w:rsidR="00B1200A" w:rsidRPr="00F042A0">
        <w:rPr>
          <w:rFonts w:asciiTheme="majorHAnsi" w:hAnsiTheme="majorHAnsi" w:cs="Segoe UI"/>
          <w:b/>
          <w:bCs/>
        </w:rPr>
        <w:t xml:space="preserve">: </w:t>
      </w:r>
      <w:r w:rsidRPr="00F042A0">
        <w:rPr>
          <w:rFonts w:asciiTheme="majorHAnsi" w:hAnsiTheme="majorHAnsi" w:cs="Segoe UI"/>
        </w:rPr>
        <w:t>________________________________</w:t>
      </w:r>
      <w:r w:rsidR="00B1200A" w:rsidRPr="00F042A0">
        <w:rPr>
          <w:rFonts w:asciiTheme="majorHAnsi" w:hAnsiTheme="majorHAnsi" w:cs="Segoe UI"/>
        </w:rPr>
        <w:t xml:space="preserve"> by 1947; started in 1925 with </w:t>
      </w:r>
      <w:r w:rsidR="00B1200A" w:rsidRPr="00F042A0">
        <w:rPr>
          <w:rFonts w:asciiTheme="majorHAnsi" w:hAnsiTheme="majorHAnsi" w:cs="Segoe UI"/>
          <w:i/>
          <w:iCs/>
        </w:rPr>
        <w:t xml:space="preserve">Gitlow v. New </w:t>
      </w:r>
      <w:proofErr w:type="gramStart"/>
      <w:r w:rsidR="00B1200A" w:rsidRPr="00F042A0">
        <w:rPr>
          <w:rFonts w:asciiTheme="majorHAnsi" w:hAnsiTheme="majorHAnsi" w:cs="Segoe UI"/>
          <w:i/>
          <w:iCs/>
        </w:rPr>
        <w:t xml:space="preserve">York  </w:t>
      </w:r>
      <w:r w:rsidR="00B1200A" w:rsidRPr="00F042A0">
        <w:rPr>
          <w:rFonts w:asciiTheme="majorHAnsi" w:hAnsiTheme="majorHAnsi" w:cs="Segoe UI"/>
        </w:rPr>
        <w:t>and</w:t>
      </w:r>
      <w:proofErr w:type="gramEnd"/>
      <w:r w:rsidR="00B1200A" w:rsidRPr="00F042A0">
        <w:rPr>
          <w:rFonts w:asciiTheme="majorHAnsi" w:hAnsiTheme="majorHAnsi" w:cs="Segoe UI"/>
        </w:rPr>
        <w:t xml:space="preserve"> seven other court cases from 1925 to 1947.</w:t>
      </w:r>
      <w:r w:rsidR="00B1200A" w:rsidRPr="00F042A0">
        <w:rPr>
          <w:rFonts w:asciiTheme="majorHAnsi" w:hAnsiTheme="majorHAnsi" w:cs="Segoe UI"/>
          <w:i/>
          <w:iCs/>
        </w:rPr>
        <w:t xml:space="preserve"> </w:t>
      </w:r>
    </w:p>
    <w:p w14:paraId="67971067" w14:textId="77777777" w:rsidR="003B11F0" w:rsidRPr="00F042A0" w:rsidRDefault="001C0635" w:rsidP="001B713E">
      <w:pPr>
        <w:spacing w:line="240" w:lineRule="auto"/>
        <w:rPr>
          <w:rFonts w:asciiTheme="majorHAnsi" w:hAnsiTheme="majorHAnsi" w:cs="Segoe UI"/>
        </w:rPr>
      </w:pPr>
      <w:r w:rsidRPr="00F042A0">
        <w:rPr>
          <w:rFonts w:asciiTheme="majorHAnsi" w:hAnsiTheme="majorHAnsi" w:cs="Segoe UI"/>
          <w:bCs/>
        </w:rPr>
        <w:sym w:font="Wingdings 2" w:char="F0AE"/>
      </w:r>
      <w:r w:rsidRPr="00F042A0">
        <w:rPr>
          <w:rFonts w:asciiTheme="majorHAnsi" w:hAnsiTheme="majorHAnsi" w:cs="Segoe UI"/>
          <w:bCs/>
        </w:rPr>
        <w:t xml:space="preserve"> </w:t>
      </w:r>
      <w:r w:rsidR="00B1200A" w:rsidRPr="00F042A0">
        <w:rPr>
          <w:rFonts w:asciiTheme="majorHAnsi" w:hAnsiTheme="majorHAnsi" w:cs="Segoe UI"/>
          <w:b/>
          <w:bCs/>
          <w:u w:val="single"/>
        </w:rPr>
        <w:t>2</w:t>
      </w:r>
      <w:r w:rsidR="00B1200A" w:rsidRPr="00F042A0">
        <w:rPr>
          <w:rFonts w:asciiTheme="majorHAnsi" w:hAnsiTheme="majorHAnsi" w:cs="Segoe UI"/>
          <w:b/>
          <w:bCs/>
          <w:u w:val="single"/>
          <w:vertAlign w:val="superscript"/>
        </w:rPr>
        <w:t>nd</w:t>
      </w:r>
      <w:r w:rsidR="00B1200A" w:rsidRPr="00F042A0">
        <w:rPr>
          <w:rFonts w:asciiTheme="majorHAnsi" w:hAnsiTheme="majorHAnsi" w:cs="Segoe UI"/>
          <w:b/>
          <w:bCs/>
          <w:u w:val="single"/>
        </w:rPr>
        <w:t xml:space="preserve"> Amendment</w:t>
      </w:r>
      <w:r w:rsidR="00B1200A" w:rsidRPr="00F042A0">
        <w:rPr>
          <w:rFonts w:asciiTheme="majorHAnsi" w:hAnsiTheme="majorHAnsi" w:cs="Segoe UI"/>
          <w:b/>
          <w:bCs/>
        </w:rPr>
        <w:t xml:space="preserve">: </w:t>
      </w:r>
      <w:r w:rsidRPr="00F042A0">
        <w:rPr>
          <w:rFonts w:asciiTheme="majorHAnsi" w:hAnsiTheme="majorHAnsi" w:cs="Segoe UI"/>
        </w:rPr>
        <w:t>________________________________</w:t>
      </w:r>
      <w:r w:rsidR="00B1200A" w:rsidRPr="00F042A0">
        <w:rPr>
          <w:rFonts w:asciiTheme="majorHAnsi" w:hAnsiTheme="majorHAnsi" w:cs="Segoe UI"/>
        </w:rPr>
        <w:t xml:space="preserve"> in 2010 with decision in </w:t>
      </w:r>
      <w:r w:rsidR="00B1200A" w:rsidRPr="00F042A0">
        <w:rPr>
          <w:rFonts w:asciiTheme="majorHAnsi" w:hAnsiTheme="majorHAnsi" w:cs="Segoe UI"/>
          <w:i/>
          <w:iCs/>
        </w:rPr>
        <w:t>McDonald v. Chicago</w:t>
      </w:r>
      <w:r w:rsidR="00B1200A" w:rsidRPr="00F042A0">
        <w:rPr>
          <w:rFonts w:asciiTheme="majorHAnsi" w:hAnsiTheme="majorHAnsi" w:cs="Segoe UI"/>
        </w:rPr>
        <w:t>.</w:t>
      </w:r>
    </w:p>
    <w:p w14:paraId="295D4099" w14:textId="77777777" w:rsidR="003B11F0" w:rsidRPr="00F042A0" w:rsidRDefault="001C0635" w:rsidP="001B713E">
      <w:pPr>
        <w:spacing w:line="240" w:lineRule="auto"/>
        <w:rPr>
          <w:rFonts w:asciiTheme="majorHAnsi" w:hAnsiTheme="majorHAnsi" w:cs="Segoe UI"/>
          <w:u w:val="single"/>
        </w:rPr>
      </w:pPr>
      <w:r w:rsidRPr="00F042A0">
        <w:rPr>
          <w:rFonts w:asciiTheme="majorHAnsi" w:hAnsiTheme="majorHAnsi" w:cs="Segoe UI"/>
          <w:bCs/>
        </w:rPr>
        <w:sym w:font="Wingdings 2" w:char="F0AE"/>
      </w:r>
      <w:r w:rsidRPr="00F042A0">
        <w:rPr>
          <w:rFonts w:asciiTheme="majorHAnsi" w:hAnsiTheme="majorHAnsi" w:cs="Segoe UI"/>
          <w:bCs/>
        </w:rPr>
        <w:t xml:space="preserve"> </w:t>
      </w:r>
      <w:r w:rsidR="00B1200A" w:rsidRPr="00F042A0">
        <w:rPr>
          <w:rFonts w:asciiTheme="majorHAnsi" w:hAnsiTheme="majorHAnsi" w:cs="Segoe UI"/>
          <w:b/>
          <w:bCs/>
          <w:u w:val="single"/>
        </w:rPr>
        <w:t>3</w:t>
      </w:r>
      <w:r w:rsidR="00B1200A" w:rsidRPr="00F042A0">
        <w:rPr>
          <w:rFonts w:asciiTheme="majorHAnsi" w:hAnsiTheme="majorHAnsi" w:cs="Segoe UI"/>
          <w:b/>
          <w:bCs/>
          <w:u w:val="single"/>
          <w:vertAlign w:val="superscript"/>
        </w:rPr>
        <w:t>rd</w:t>
      </w:r>
      <w:r w:rsidR="00B1200A" w:rsidRPr="00F042A0">
        <w:rPr>
          <w:rFonts w:asciiTheme="majorHAnsi" w:hAnsiTheme="majorHAnsi" w:cs="Segoe UI"/>
          <w:b/>
          <w:bCs/>
          <w:u w:val="single"/>
        </w:rPr>
        <w:t xml:space="preserve"> Amendment</w:t>
      </w:r>
      <w:r w:rsidR="00B1200A" w:rsidRPr="00F042A0">
        <w:rPr>
          <w:rFonts w:asciiTheme="majorHAnsi" w:hAnsiTheme="majorHAnsi" w:cs="Segoe UI"/>
          <w:b/>
          <w:bCs/>
        </w:rPr>
        <w:t xml:space="preserve">: </w:t>
      </w:r>
      <w:r w:rsidR="00B1200A" w:rsidRPr="00F042A0">
        <w:rPr>
          <w:rFonts w:asciiTheme="majorHAnsi" w:hAnsiTheme="majorHAnsi" w:cs="Segoe UI"/>
        </w:rPr>
        <w:t>No Supreme Court decision on incorporation</w:t>
      </w:r>
      <w:r w:rsidRPr="00F042A0">
        <w:rPr>
          <w:rFonts w:asciiTheme="majorHAnsi" w:hAnsiTheme="majorHAnsi" w:cs="Segoe UI"/>
        </w:rPr>
        <w:t>; U.S</w:t>
      </w:r>
      <w:r w:rsidR="00B1200A" w:rsidRPr="00F042A0">
        <w:rPr>
          <w:rFonts w:asciiTheme="majorHAnsi" w:hAnsiTheme="majorHAnsi" w:cs="Segoe UI"/>
        </w:rPr>
        <w:t>. Court of Appeals for 2</w:t>
      </w:r>
      <w:r w:rsidR="00B1200A" w:rsidRPr="00F042A0">
        <w:rPr>
          <w:rFonts w:asciiTheme="majorHAnsi" w:hAnsiTheme="majorHAnsi" w:cs="Segoe UI"/>
          <w:vertAlign w:val="superscript"/>
        </w:rPr>
        <w:t>nd</w:t>
      </w:r>
      <w:r w:rsidR="00B1200A" w:rsidRPr="00F042A0">
        <w:rPr>
          <w:rFonts w:asciiTheme="majorHAnsi" w:hAnsiTheme="majorHAnsi" w:cs="Segoe UI"/>
        </w:rPr>
        <w:t xml:space="preserve"> circuit found to be </w:t>
      </w:r>
      <w:r w:rsidRPr="00F042A0">
        <w:rPr>
          <w:rFonts w:asciiTheme="majorHAnsi" w:hAnsiTheme="majorHAnsi" w:cs="Segoe UI"/>
        </w:rPr>
        <w:t>_____________________________</w:t>
      </w:r>
      <w:r w:rsidR="00B1200A" w:rsidRPr="00F042A0">
        <w:rPr>
          <w:rFonts w:asciiTheme="majorHAnsi" w:hAnsiTheme="majorHAnsi" w:cs="Segoe UI"/>
        </w:rPr>
        <w:t xml:space="preserve"> in 1982 with decision in </w:t>
      </w:r>
      <w:r w:rsidR="00B1200A" w:rsidRPr="00F042A0">
        <w:rPr>
          <w:rFonts w:asciiTheme="majorHAnsi" w:hAnsiTheme="majorHAnsi" w:cs="Segoe UI"/>
          <w:i/>
          <w:iCs/>
        </w:rPr>
        <w:t>Engblom v. Carey</w:t>
      </w:r>
      <w:r w:rsidR="00B1200A" w:rsidRPr="00F042A0">
        <w:rPr>
          <w:rFonts w:asciiTheme="majorHAnsi" w:hAnsiTheme="majorHAnsi" w:cs="Segoe UI"/>
        </w:rPr>
        <w:t>. It is the least cited sections of the U.S. Constitution.</w:t>
      </w:r>
    </w:p>
    <w:p w14:paraId="7983E6C0" w14:textId="77777777" w:rsidR="003B11F0" w:rsidRPr="00F042A0" w:rsidRDefault="001C0635" w:rsidP="001B713E">
      <w:pPr>
        <w:spacing w:line="240" w:lineRule="auto"/>
        <w:rPr>
          <w:rFonts w:asciiTheme="majorHAnsi" w:hAnsiTheme="majorHAnsi" w:cs="Segoe UI"/>
        </w:rPr>
      </w:pPr>
      <w:r w:rsidRPr="00F042A0">
        <w:rPr>
          <w:rFonts w:asciiTheme="majorHAnsi" w:hAnsiTheme="majorHAnsi" w:cs="Segoe UI"/>
          <w:bCs/>
        </w:rPr>
        <w:sym w:font="Wingdings 2" w:char="F0AE"/>
      </w:r>
      <w:r w:rsidRPr="00F042A0">
        <w:rPr>
          <w:rFonts w:asciiTheme="majorHAnsi" w:hAnsiTheme="majorHAnsi" w:cs="Segoe UI"/>
          <w:bCs/>
        </w:rPr>
        <w:t xml:space="preserve"> </w:t>
      </w:r>
      <w:r w:rsidR="00B1200A" w:rsidRPr="00F042A0">
        <w:rPr>
          <w:rFonts w:asciiTheme="majorHAnsi" w:hAnsiTheme="majorHAnsi" w:cs="Segoe UI"/>
          <w:b/>
          <w:bCs/>
          <w:u w:val="single"/>
        </w:rPr>
        <w:t>4</w:t>
      </w:r>
      <w:r w:rsidR="00B1200A" w:rsidRPr="00F042A0">
        <w:rPr>
          <w:rFonts w:asciiTheme="majorHAnsi" w:hAnsiTheme="majorHAnsi" w:cs="Segoe UI"/>
          <w:b/>
          <w:bCs/>
          <w:u w:val="single"/>
          <w:vertAlign w:val="superscript"/>
        </w:rPr>
        <w:t>th</w:t>
      </w:r>
      <w:r w:rsidR="00B1200A" w:rsidRPr="00F042A0">
        <w:rPr>
          <w:rFonts w:asciiTheme="majorHAnsi" w:hAnsiTheme="majorHAnsi" w:cs="Segoe UI"/>
          <w:b/>
          <w:bCs/>
          <w:u w:val="single"/>
        </w:rPr>
        <w:t xml:space="preserve"> Amendment</w:t>
      </w:r>
      <w:r w:rsidR="00B1200A" w:rsidRPr="00F042A0">
        <w:rPr>
          <w:rFonts w:asciiTheme="majorHAnsi" w:hAnsiTheme="majorHAnsi" w:cs="Segoe UI"/>
          <w:b/>
          <w:bCs/>
        </w:rPr>
        <w:t xml:space="preserve">: </w:t>
      </w:r>
      <w:r w:rsidRPr="00F042A0">
        <w:rPr>
          <w:rFonts w:asciiTheme="majorHAnsi" w:hAnsiTheme="majorHAnsi" w:cs="Segoe UI"/>
        </w:rPr>
        <w:t>_________________________________</w:t>
      </w:r>
      <w:r w:rsidR="00B1200A" w:rsidRPr="00F042A0">
        <w:rPr>
          <w:rFonts w:asciiTheme="majorHAnsi" w:hAnsiTheme="majorHAnsi" w:cs="Segoe UI"/>
        </w:rPr>
        <w:t xml:space="preserve"> by 1964 with decision in </w:t>
      </w:r>
      <w:r w:rsidR="00B1200A" w:rsidRPr="00F042A0">
        <w:rPr>
          <w:rFonts w:asciiTheme="majorHAnsi" w:hAnsiTheme="majorHAnsi" w:cs="Segoe UI"/>
          <w:i/>
          <w:iCs/>
        </w:rPr>
        <w:t>Mapp v. Ohio</w:t>
      </w:r>
      <w:r w:rsidR="00B1200A" w:rsidRPr="00F042A0">
        <w:rPr>
          <w:rFonts w:asciiTheme="majorHAnsi" w:hAnsiTheme="majorHAnsi" w:cs="Segoe UI"/>
        </w:rPr>
        <w:t xml:space="preserve"> and two other court cases from 1961-1964.</w:t>
      </w:r>
    </w:p>
    <w:p w14:paraId="5438444B" w14:textId="77777777" w:rsidR="003B11F0" w:rsidRPr="00F042A0" w:rsidRDefault="001C0635" w:rsidP="001B713E">
      <w:pPr>
        <w:spacing w:line="240" w:lineRule="auto"/>
        <w:rPr>
          <w:rFonts w:asciiTheme="majorHAnsi" w:hAnsiTheme="majorHAnsi" w:cs="Segoe UI"/>
        </w:rPr>
      </w:pPr>
      <w:r w:rsidRPr="00F042A0">
        <w:rPr>
          <w:rFonts w:asciiTheme="majorHAnsi" w:hAnsiTheme="majorHAnsi" w:cs="Segoe UI"/>
          <w:bCs/>
        </w:rPr>
        <w:sym w:font="Wingdings 2" w:char="F0AE"/>
      </w:r>
      <w:r w:rsidRPr="00F042A0">
        <w:rPr>
          <w:rFonts w:asciiTheme="majorHAnsi" w:hAnsiTheme="majorHAnsi" w:cs="Segoe UI"/>
          <w:bCs/>
        </w:rPr>
        <w:t xml:space="preserve"> </w:t>
      </w:r>
      <w:r w:rsidR="00B1200A" w:rsidRPr="00F042A0">
        <w:rPr>
          <w:rFonts w:asciiTheme="majorHAnsi" w:hAnsiTheme="majorHAnsi" w:cs="Segoe UI"/>
          <w:b/>
          <w:bCs/>
          <w:u w:val="single"/>
        </w:rPr>
        <w:t>5</w:t>
      </w:r>
      <w:r w:rsidR="00B1200A" w:rsidRPr="00F042A0">
        <w:rPr>
          <w:rFonts w:asciiTheme="majorHAnsi" w:hAnsiTheme="majorHAnsi" w:cs="Segoe UI"/>
          <w:b/>
          <w:bCs/>
          <w:u w:val="single"/>
          <w:vertAlign w:val="superscript"/>
        </w:rPr>
        <w:t>th</w:t>
      </w:r>
      <w:r w:rsidR="00B1200A" w:rsidRPr="00F042A0">
        <w:rPr>
          <w:rFonts w:asciiTheme="majorHAnsi" w:hAnsiTheme="majorHAnsi" w:cs="Segoe UI"/>
          <w:b/>
          <w:bCs/>
          <w:u w:val="single"/>
        </w:rPr>
        <w:t xml:space="preserve"> Amendment</w:t>
      </w:r>
      <w:r w:rsidR="00B1200A" w:rsidRPr="00F042A0">
        <w:rPr>
          <w:rFonts w:asciiTheme="majorHAnsi" w:hAnsiTheme="majorHAnsi" w:cs="Segoe UI"/>
          <w:b/>
          <w:bCs/>
        </w:rPr>
        <w:t xml:space="preserve">: </w:t>
      </w:r>
      <w:r w:rsidRPr="00F042A0">
        <w:rPr>
          <w:rFonts w:asciiTheme="majorHAnsi" w:hAnsiTheme="majorHAnsi" w:cs="Segoe UI"/>
          <w:b/>
          <w:bCs/>
        </w:rPr>
        <w:t>_________________________________</w:t>
      </w:r>
      <w:r w:rsidR="00B1200A" w:rsidRPr="00F042A0">
        <w:rPr>
          <w:rFonts w:asciiTheme="majorHAnsi" w:hAnsiTheme="majorHAnsi" w:cs="Segoe UI"/>
        </w:rPr>
        <w:t xml:space="preserve"> in the 1960s with decisions in </w:t>
      </w:r>
      <w:r w:rsidR="00B1200A" w:rsidRPr="00F042A0">
        <w:rPr>
          <w:rFonts w:asciiTheme="majorHAnsi" w:hAnsiTheme="majorHAnsi" w:cs="Segoe UI"/>
          <w:i/>
          <w:iCs/>
        </w:rPr>
        <w:t xml:space="preserve">Benton v. Maryland </w:t>
      </w:r>
      <w:r w:rsidR="00B1200A" w:rsidRPr="00F042A0">
        <w:rPr>
          <w:rFonts w:asciiTheme="majorHAnsi" w:hAnsiTheme="majorHAnsi" w:cs="Segoe UI"/>
        </w:rPr>
        <w:t xml:space="preserve">and </w:t>
      </w:r>
      <w:r w:rsidR="00B1200A" w:rsidRPr="00F042A0">
        <w:rPr>
          <w:rFonts w:asciiTheme="majorHAnsi" w:hAnsiTheme="majorHAnsi" w:cs="Segoe UI"/>
          <w:i/>
          <w:iCs/>
        </w:rPr>
        <w:t xml:space="preserve">Malloy v. Hogan </w:t>
      </w:r>
      <w:r w:rsidR="00B1200A" w:rsidRPr="00F042A0">
        <w:rPr>
          <w:rFonts w:asciiTheme="majorHAnsi" w:hAnsiTheme="majorHAnsi" w:cs="Segoe UI"/>
        </w:rPr>
        <w:t>except for clause guaranteeing criminal prosecution on grand jury indictment.</w:t>
      </w:r>
    </w:p>
    <w:p w14:paraId="0DA0C47F" w14:textId="77777777" w:rsidR="003B11F0" w:rsidRPr="00F042A0" w:rsidRDefault="001C0635" w:rsidP="001B713E">
      <w:pPr>
        <w:spacing w:line="240" w:lineRule="auto"/>
        <w:rPr>
          <w:rFonts w:asciiTheme="majorHAnsi" w:hAnsiTheme="majorHAnsi" w:cs="Segoe UI"/>
        </w:rPr>
      </w:pPr>
      <w:r w:rsidRPr="00F042A0">
        <w:rPr>
          <w:rFonts w:asciiTheme="majorHAnsi" w:hAnsiTheme="majorHAnsi" w:cs="Segoe UI"/>
          <w:bCs/>
        </w:rPr>
        <w:sym w:font="Wingdings 2" w:char="F0AE"/>
      </w:r>
      <w:r w:rsidRPr="00F042A0">
        <w:rPr>
          <w:rFonts w:asciiTheme="majorHAnsi" w:hAnsiTheme="majorHAnsi" w:cs="Segoe UI"/>
          <w:bCs/>
        </w:rPr>
        <w:t xml:space="preserve"> </w:t>
      </w:r>
      <w:r w:rsidR="00B1200A" w:rsidRPr="00F042A0">
        <w:rPr>
          <w:rFonts w:asciiTheme="majorHAnsi" w:hAnsiTheme="majorHAnsi" w:cs="Segoe UI"/>
          <w:b/>
          <w:bCs/>
          <w:u w:val="single"/>
        </w:rPr>
        <w:t>6</w:t>
      </w:r>
      <w:r w:rsidR="00B1200A" w:rsidRPr="00F042A0">
        <w:rPr>
          <w:rFonts w:asciiTheme="majorHAnsi" w:hAnsiTheme="majorHAnsi" w:cs="Segoe UI"/>
          <w:b/>
          <w:bCs/>
          <w:u w:val="single"/>
          <w:vertAlign w:val="superscript"/>
        </w:rPr>
        <w:t>th</w:t>
      </w:r>
      <w:r w:rsidR="00B1200A" w:rsidRPr="00F042A0">
        <w:rPr>
          <w:rFonts w:asciiTheme="majorHAnsi" w:hAnsiTheme="majorHAnsi" w:cs="Segoe UI"/>
          <w:b/>
          <w:bCs/>
          <w:u w:val="single"/>
        </w:rPr>
        <w:t xml:space="preserve"> Amendment</w:t>
      </w:r>
      <w:r w:rsidR="00B1200A" w:rsidRPr="00F042A0">
        <w:rPr>
          <w:rFonts w:asciiTheme="majorHAnsi" w:hAnsiTheme="majorHAnsi" w:cs="Segoe UI"/>
          <w:b/>
          <w:bCs/>
        </w:rPr>
        <w:t>:</w:t>
      </w:r>
      <w:r w:rsidR="00B1200A" w:rsidRPr="00F042A0">
        <w:rPr>
          <w:rFonts w:asciiTheme="majorHAnsi" w:hAnsiTheme="majorHAnsi" w:cs="Segoe UI"/>
        </w:rPr>
        <w:t xml:space="preserve"> </w:t>
      </w:r>
      <w:r w:rsidRPr="00F042A0">
        <w:rPr>
          <w:rFonts w:asciiTheme="majorHAnsi" w:hAnsiTheme="majorHAnsi" w:cs="Segoe UI"/>
        </w:rPr>
        <w:t>_________________________________</w:t>
      </w:r>
      <w:r w:rsidR="00B1200A" w:rsidRPr="00F042A0">
        <w:rPr>
          <w:rFonts w:asciiTheme="majorHAnsi" w:hAnsiTheme="majorHAnsi" w:cs="Segoe UI"/>
        </w:rPr>
        <w:t xml:space="preserve"> by 1968; started with </w:t>
      </w:r>
      <w:r w:rsidR="00B1200A" w:rsidRPr="00F042A0">
        <w:rPr>
          <w:rFonts w:asciiTheme="majorHAnsi" w:hAnsiTheme="majorHAnsi" w:cs="Segoe UI"/>
          <w:i/>
          <w:iCs/>
        </w:rPr>
        <w:t>In Re Oliver</w:t>
      </w:r>
      <w:r w:rsidR="00B1200A" w:rsidRPr="00F042A0">
        <w:rPr>
          <w:rFonts w:asciiTheme="majorHAnsi" w:hAnsiTheme="majorHAnsi" w:cs="Segoe UI"/>
        </w:rPr>
        <w:t xml:space="preserve">  in 1948 and six other Supreme Court cases from 1948 to 1968 including </w:t>
      </w:r>
      <w:r w:rsidR="00B1200A" w:rsidRPr="00F042A0">
        <w:rPr>
          <w:rFonts w:asciiTheme="majorHAnsi" w:hAnsiTheme="majorHAnsi" w:cs="Segoe UI"/>
          <w:i/>
          <w:iCs/>
        </w:rPr>
        <w:t>Gideon v. Wainwright</w:t>
      </w:r>
      <w:r w:rsidR="00B1200A" w:rsidRPr="00F042A0">
        <w:rPr>
          <w:rFonts w:asciiTheme="majorHAnsi" w:hAnsiTheme="majorHAnsi" w:cs="Segoe UI"/>
        </w:rPr>
        <w:t>.</w:t>
      </w:r>
    </w:p>
    <w:p w14:paraId="6B9EE80B" w14:textId="77777777" w:rsidR="003B11F0" w:rsidRPr="00F042A0" w:rsidRDefault="001C0635" w:rsidP="001B713E">
      <w:pPr>
        <w:spacing w:line="240" w:lineRule="auto"/>
        <w:rPr>
          <w:rFonts w:asciiTheme="majorHAnsi" w:hAnsiTheme="majorHAnsi" w:cs="Segoe UI"/>
        </w:rPr>
      </w:pPr>
      <w:r w:rsidRPr="00F042A0">
        <w:rPr>
          <w:rFonts w:asciiTheme="majorHAnsi" w:hAnsiTheme="majorHAnsi" w:cs="Segoe UI"/>
          <w:bCs/>
        </w:rPr>
        <w:sym w:font="Wingdings 2" w:char="F0AE"/>
      </w:r>
      <w:r w:rsidRPr="00F042A0">
        <w:rPr>
          <w:rFonts w:asciiTheme="majorHAnsi" w:hAnsiTheme="majorHAnsi" w:cs="Segoe UI"/>
          <w:bCs/>
        </w:rPr>
        <w:t xml:space="preserve"> </w:t>
      </w:r>
      <w:r w:rsidR="00B1200A" w:rsidRPr="00F042A0">
        <w:rPr>
          <w:rFonts w:asciiTheme="majorHAnsi" w:hAnsiTheme="majorHAnsi" w:cs="Segoe UI"/>
          <w:b/>
          <w:bCs/>
          <w:u w:val="single"/>
        </w:rPr>
        <w:t>7</w:t>
      </w:r>
      <w:r w:rsidR="00B1200A" w:rsidRPr="00F042A0">
        <w:rPr>
          <w:rFonts w:asciiTheme="majorHAnsi" w:hAnsiTheme="majorHAnsi" w:cs="Segoe UI"/>
          <w:b/>
          <w:bCs/>
          <w:u w:val="single"/>
          <w:vertAlign w:val="superscript"/>
        </w:rPr>
        <w:t>th</w:t>
      </w:r>
      <w:r w:rsidR="00B1200A" w:rsidRPr="00F042A0">
        <w:rPr>
          <w:rFonts w:asciiTheme="majorHAnsi" w:hAnsiTheme="majorHAnsi" w:cs="Segoe UI"/>
          <w:b/>
          <w:bCs/>
          <w:u w:val="single"/>
        </w:rPr>
        <w:t xml:space="preserve"> Amendment</w:t>
      </w:r>
      <w:r w:rsidR="00B1200A" w:rsidRPr="00F042A0">
        <w:rPr>
          <w:rFonts w:asciiTheme="majorHAnsi" w:hAnsiTheme="majorHAnsi" w:cs="Segoe UI"/>
          <w:b/>
          <w:bCs/>
        </w:rPr>
        <w:t xml:space="preserve">: </w:t>
      </w:r>
      <w:r w:rsidRPr="00F042A0">
        <w:rPr>
          <w:rFonts w:asciiTheme="majorHAnsi" w:hAnsiTheme="majorHAnsi" w:cs="Segoe UI"/>
        </w:rPr>
        <w:t>_________________________________</w:t>
      </w:r>
      <w:r w:rsidR="00B1200A" w:rsidRPr="00F042A0">
        <w:rPr>
          <w:rFonts w:asciiTheme="majorHAnsi" w:hAnsiTheme="majorHAnsi" w:cs="Segoe UI"/>
        </w:rPr>
        <w:t>. Right to trial by jury in civil cases.</w:t>
      </w:r>
    </w:p>
    <w:p w14:paraId="4A38D8C5" w14:textId="77777777" w:rsidR="003B11F0" w:rsidRPr="00F042A0" w:rsidRDefault="001C0635" w:rsidP="001C0635">
      <w:pPr>
        <w:spacing w:after="0" w:line="240" w:lineRule="auto"/>
        <w:rPr>
          <w:rFonts w:asciiTheme="majorHAnsi" w:hAnsiTheme="majorHAnsi" w:cs="Segoe UI"/>
        </w:rPr>
      </w:pPr>
      <w:r w:rsidRPr="00F042A0">
        <w:rPr>
          <w:rFonts w:asciiTheme="majorHAnsi" w:hAnsiTheme="majorHAnsi" w:cs="Segoe UI"/>
          <w:bCs/>
        </w:rPr>
        <w:sym w:font="Wingdings 2" w:char="F0AE"/>
      </w:r>
      <w:r w:rsidRPr="00F042A0">
        <w:rPr>
          <w:rFonts w:asciiTheme="majorHAnsi" w:hAnsiTheme="majorHAnsi" w:cs="Segoe UI"/>
          <w:bCs/>
        </w:rPr>
        <w:t xml:space="preserve"> </w:t>
      </w:r>
      <w:r w:rsidR="00B1200A" w:rsidRPr="00F042A0">
        <w:rPr>
          <w:rFonts w:asciiTheme="majorHAnsi" w:hAnsiTheme="majorHAnsi" w:cs="Segoe UI"/>
          <w:b/>
          <w:bCs/>
          <w:u w:val="single"/>
        </w:rPr>
        <w:t>8</w:t>
      </w:r>
      <w:r w:rsidR="00B1200A" w:rsidRPr="00F042A0">
        <w:rPr>
          <w:rFonts w:asciiTheme="majorHAnsi" w:hAnsiTheme="majorHAnsi" w:cs="Segoe UI"/>
          <w:b/>
          <w:bCs/>
          <w:u w:val="single"/>
          <w:vertAlign w:val="superscript"/>
        </w:rPr>
        <w:t>th</w:t>
      </w:r>
      <w:r w:rsidR="00B1200A" w:rsidRPr="00F042A0">
        <w:rPr>
          <w:rFonts w:asciiTheme="majorHAnsi" w:hAnsiTheme="majorHAnsi" w:cs="Segoe UI"/>
          <w:b/>
          <w:bCs/>
          <w:u w:val="single"/>
        </w:rPr>
        <w:t xml:space="preserve"> Amendment</w:t>
      </w:r>
      <w:r w:rsidR="00B1200A" w:rsidRPr="00F042A0">
        <w:rPr>
          <w:rFonts w:asciiTheme="majorHAnsi" w:hAnsiTheme="majorHAnsi" w:cs="Segoe UI"/>
          <w:b/>
          <w:bCs/>
        </w:rPr>
        <w:t xml:space="preserve">: </w:t>
      </w:r>
      <w:r w:rsidR="00B1200A" w:rsidRPr="00F042A0">
        <w:rPr>
          <w:rFonts w:asciiTheme="majorHAnsi" w:hAnsiTheme="majorHAnsi" w:cs="Segoe UI"/>
        </w:rPr>
        <w:t xml:space="preserve">“cruel and unusual punishments” clause </w:t>
      </w:r>
      <w:r w:rsidR="001A1016" w:rsidRPr="00F042A0">
        <w:rPr>
          <w:rFonts w:asciiTheme="majorHAnsi" w:hAnsiTheme="majorHAnsi" w:cs="Segoe UI"/>
        </w:rPr>
        <w:t>________________</w:t>
      </w:r>
      <w:r w:rsidRPr="00F042A0">
        <w:rPr>
          <w:rFonts w:asciiTheme="majorHAnsi" w:hAnsiTheme="majorHAnsi" w:cs="Segoe UI"/>
        </w:rPr>
        <w:t>_____</w:t>
      </w:r>
      <w:r w:rsidR="00B1200A" w:rsidRPr="00F042A0">
        <w:rPr>
          <w:rFonts w:asciiTheme="majorHAnsi" w:hAnsiTheme="majorHAnsi" w:cs="Segoe UI"/>
        </w:rPr>
        <w:t xml:space="preserve"> in 1962 with decision in </w:t>
      </w:r>
      <w:r w:rsidR="00B1200A" w:rsidRPr="00F042A0">
        <w:rPr>
          <w:rFonts w:asciiTheme="majorHAnsi" w:hAnsiTheme="majorHAnsi" w:cs="Segoe UI"/>
          <w:i/>
          <w:iCs/>
        </w:rPr>
        <w:t>Robinson v. California</w:t>
      </w:r>
      <w:r w:rsidR="00B1200A" w:rsidRPr="00F042A0">
        <w:rPr>
          <w:rFonts w:asciiTheme="majorHAnsi" w:hAnsiTheme="majorHAnsi" w:cs="Segoe UI"/>
        </w:rPr>
        <w:t xml:space="preserve">; no Supreme Court ruling on incorporation of “excessive fines and bail” protections. </w:t>
      </w:r>
    </w:p>
    <w:p w14:paraId="01E0D144" w14:textId="77777777" w:rsidR="001C0635" w:rsidRPr="00F042A0" w:rsidRDefault="001C0635" w:rsidP="001A1016">
      <w:pPr>
        <w:spacing w:after="0" w:line="240" w:lineRule="auto"/>
        <w:jc w:val="center"/>
        <w:rPr>
          <w:rFonts w:asciiTheme="majorHAnsi" w:hAnsiTheme="majorHAnsi" w:cs="Segoe UI"/>
          <w:b/>
        </w:rPr>
      </w:pPr>
      <w:r w:rsidRPr="00F042A0">
        <w:rPr>
          <w:rFonts w:asciiTheme="majorHAnsi" w:hAnsiTheme="majorHAnsi" w:cs="Segoe UI"/>
          <w:b/>
        </w:rPr>
        <w:t>_____________________________________________________________________________</w:t>
      </w:r>
    </w:p>
    <w:p w14:paraId="28C8CD0F" w14:textId="77777777" w:rsidR="00656370" w:rsidRPr="00F042A0" w:rsidRDefault="00656370" w:rsidP="001C0635">
      <w:pPr>
        <w:spacing w:after="0" w:line="240" w:lineRule="auto"/>
        <w:rPr>
          <w:rFonts w:asciiTheme="majorHAnsi" w:hAnsiTheme="majorHAnsi" w:cs="Segoe UI"/>
        </w:rPr>
      </w:pPr>
    </w:p>
    <w:p w14:paraId="3A6F8A80" w14:textId="77777777" w:rsidR="003B11F0" w:rsidRPr="00F042A0" w:rsidRDefault="001C0635" w:rsidP="001C0635">
      <w:pPr>
        <w:rPr>
          <w:rFonts w:asciiTheme="majorHAnsi" w:hAnsiTheme="majorHAnsi" w:cs="Segoe UI"/>
          <w:sz w:val="20"/>
          <w:szCs w:val="20"/>
        </w:rPr>
      </w:pPr>
      <w:r w:rsidRPr="00F042A0">
        <w:rPr>
          <w:rFonts w:asciiTheme="majorHAnsi" w:hAnsiTheme="majorHAnsi" w:cs="Segoe UI"/>
        </w:rPr>
        <w:sym w:font="Wingdings" w:char="F076"/>
      </w:r>
      <w:r w:rsidRPr="00F042A0">
        <w:rPr>
          <w:rFonts w:asciiTheme="majorHAnsi" w:hAnsiTheme="majorHAnsi" w:cs="Segoe UI"/>
        </w:rPr>
        <w:t xml:space="preserve"> </w:t>
      </w:r>
      <w:r w:rsidR="00B1200A" w:rsidRPr="00F042A0">
        <w:rPr>
          <w:rFonts w:asciiTheme="majorHAnsi" w:hAnsiTheme="majorHAnsi" w:cs="Segoe UI"/>
          <w:sz w:val="20"/>
          <w:szCs w:val="20"/>
        </w:rPr>
        <w:t xml:space="preserve">The theory of selective incorporation in concept has emerged the victor; but, for all practical purposes and with only a few exceptions, </w:t>
      </w:r>
      <w:r w:rsidR="001A1016" w:rsidRPr="00F042A0">
        <w:rPr>
          <w:rFonts w:asciiTheme="majorHAnsi" w:hAnsiTheme="majorHAnsi" w:cs="Segoe UI"/>
          <w:sz w:val="20"/>
          <w:szCs w:val="20"/>
        </w:rPr>
        <w:t xml:space="preserve">total nationalization </w:t>
      </w:r>
      <w:r w:rsidR="00B1200A" w:rsidRPr="00F042A0">
        <w:rPr>
          <w:rFonts w:asciiTheme="majorHAnsi" w:hAnsiTheme="majorHAnsi" w:cs="Segoe UI"/>
          <w:sz w:val="20"/>
          <w:szCs w:val="20"/>
        </w:rPr>
        <w:t>of the Bill of Rights has prevailed.</w:t>
      </w:r>
    </w:p>
    <w:p w14:paraId="64211701" w14:textId="77777777" w:rsidR="001B713E" w:rsidRPr="00F042A0" w:rsidRDefault="001C0635" w:rsidP="001C0635">
      <w:pPr>
        <w:spacing w:line="240" w:lineRule="auto"/>
        <w:rPr>
          <w:rFonts w:asciiTheme="majorHAnsi" w:hAnsiTheme="majorHAnsi" w:cs="Segoe UI"/>
          <w:sz w:val="20"/>
          <w:szCs w:val="20"/>
        </w:rPr>
      </w:pPr>
      <w:r w:rsidRPr="00F042A0">
        <w:rPr>
          <w:rFonts w:asciiTheme="majorHAnsi" w:hAnsiTheme="majorHAnsi" w:cs="Segoe UI"/>
          <w:sz w:val="20"/>
          <w:szCs w:val="20"/>
        </w:rPr>
        <w:sym w:font="Wingdings" w:char="F076"/>
      </w:r>
      <w:r w:rsidRPr="00F042A0">
        <w:rPr>
          <w:rFonts w:asciiTheme="majorHAnsi" w:hAnsiTheme="majorHAnsi" w:cs="Segoe UI"/>
          <w:sz w:val="20"/>
          <w:szCs w:val="20"/>
        </w:rPr>
        <w:t xml:space="preserve"> </w:t>
      </w:r>
      <w:r w:rsidR="00B1200A" w:rsidRPr="00F042A0">
        <w:rPr>
          <w:rFonts w:asciiTheme="majorHAnsi" w:hAnsiTheme="majorHAnsi" w:cs="Segoe UI"/>
          <w:sz w:val="20"/>
          <w:szCs w:val="20"/>
        </w:rPr>
        <w:t>As a result, present reading of the Constitution now ensures that the basic civil liberties of U.S. citizens are uniformly protected against infringement by any government entity- federal, state, or local.</w:t>
      </w:r>
    </w:p>
    <w:sectPr w:rsidR="001B713E" w:rsidRPr="00F042A0" w:rsidSect="001A1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30B7"/>
    <w:multiLevelType w:val="hybridMultilevel"/>
    <w:tmpl w:val="76C29198"/>
    <w:lvl w:ilvl="0" w:tplc="DD2EB332">
      <w:start w:val="1"/>
      <w:numFmt w:val="bullet"/>
      <w:lvlText w:val=""/>
      <w:lvlJc w:val="left"/>
      <w:pPr>
        <w:tabs>
          <w:tab w:val="num" w:pos="720"/>
        </w:tabs>
        <w:ind w:left="720" w:hanging="360"/>
      </w:pPr>
      <w:rPr>
        <w:rFonts w:ascii="Wingdings" w:hAnsi="Wingdings" w:hint="default"/>
      </w:rPr>
    </w:lvl>
    <w:lvl w:ilvl="1" w:tplc="2C3C41CE" w:tentative="1">
      <w:start w:val="1"/>
      <w:numFmt w:val="bullet"/>
      <w:lvlText w:val=""/>
      <w:lvlJc w:val="left"/>
      <w:pPr>
        <w:tabs>
          <w:tab w:val="num" w:pos="1440"/>
        </w:tabs>
        <w:ind w:left="1440" w:hanging="360"/>
      </w:pPr>
      <w:rPr>
        <w:rFonts w:ascii="Wingdings" w:hAnsi="Wingdings" w:hint="default"/>
      </w:rPr>
    </w:lvl>
    <w:lvl w:ilvl="2" w:tplc="F0AA4714" w:tentative="1">
      <w:start w:val="1"/>
      <w:numFmt w:val="bullet"/>
      <w:lvlText w:val=""/>
      <w:lvlJc w:val="left"/>
      <w:pPr>
        <w:tabs>
          <w:tab w:val="num" w:pos="2160"/>
        </w:tabs>
        <w:ind w:left="2160" w:hanging="360"/>
      </w:pPr>
      <w:rPr>
        <w:rFonts w:ascii="Wingdings" w:hAnsi="Wingdings" w:hint="default"/>
      </w:rPr>
    </w:lvl>
    <w:lvl w:ilvl="3" w:tplc="289A0A40" w:tentative="1">
      <w:start w:val="1"/>
      <w:numFmt w:val="bullet"/>
      <w:lvlText w:val=""/>
      <w:lvlJc w:val="left"/>
      <w:pPr>
        <w:tabs>
          <w:tab w:val="num" w:pos="2880"/>
        </w:tabs>
        <w:ind w:left="2880" w:hanging="360"/>
      </w:pPr>
      <w:rPr>
        <w:rFonts w:ascii="Wingdings" w:hAnsi="Wingdings" w:hint="default"/>
      </w:rPr>
    </w:lvl>
    <w:lvl w:ilvl="4" w:tplc="939C2CB6" w:tentative="1">
      <w:start w:val="1"/>
      <w:numFmt w:val="bullet"/>
      <w:lvlText w:val=""/>
      <w:lvlJc w:val="left"/>
      <w:pPr>
        <w:tabs>
          <w:tab w:val="num" w:pos="3600"/>
        </w:tabs>
        <w:ind w:left="3600" w:hanging="360"/>
      </w:pPr>
      <w:rPr>
        <w:rFonts w:ascii="Wingdings" w:hAnsi="Wingdings" w:hint="default"/>
      </w:rPr>
    </w:lvl>
    <w:lvl w:ilvl="5" w:tplc="C2108C92" w:tentative="1">
      <w:start w:val="1"/>
      <w:numFmt w:val="bullet"/>
      <w:lvlText w:val=""/>
      <w:lvlJc w:val="left"/>
      <w:pPr>
        <w:tabs>
          <w:tab w:val="num" w:pos="4320"/>
        </w:tabs>
        <w:ind w:left="4320" w:hanging="360"/>
      </w:pPr>
      <w:rPr>
        <w:rFonts w:ascii="Wingdings" w:hAnsi="Wingdings" w:hint="default"/>
      </w:rPr>
    </w:lvl>
    <w:lvl w:ilvl="6" w:tplc="599E866A" w:tentative="1">
      <w:start w:val="1"/>
      <w:numFmt w:val="bullet"/>
      <w:lvlText w:val=""/>
      <w:lvlJc w:val="left"/>
      <w:pPr>
        <w:tabs>
          <w:tab w:val="num" w:pos="5040"/>
        </w:tabs>
        <w:ind w:left="5040" w:hanging="360"/>
      </w:pPr>
      <w:rPr>
        <w:rFonts w:ascii="Wingdings" w:hAnsi="Wingdings" w:hint="default"/>
      </w:rPr>
    </w:lvl>
    <w:lvl w:ilvl="7" w:tplc="24EE4268" w:tentative="1">
      <w:start w:val="1"/>
      <w:numFmt w:val="bullet"/>
      <w:lvlText w:val=""/>
      <w:lvlJc w:val="left"/>
      <w:pPr>
        <w:tabs>
          <w:tab w:val="num" w:pos="5760"/>
        </w:tabs>
        <w:ind w:left="5760" w:hanging="360"/>
      </w:pPr>
      <w:rPr>
        <w:rFonts w:ascii="Wingdings" w:hAnsi="Wingdings" w:hint="default"/>
      </w:rPr>
    </w:lvl>
    <w:lvl w:ilvl="8" w:tplc="0C7A1A48" w:tentative="1">
      <w:start w:val="1"/>
      <w:numFmt w:val="bullet"/>
      <w:lvlText w:val=""/>
      <w:lvlJc w:val="left"/>
      <w:pPr>
        <w:tabs>
          <w:tab w:val="num" w:pos="6480"/>
        </w:tabs>
        <w:ind w:left="6480" w:hanging="360"/>
      </w:pPr>
      <w:rPr>
        <w:rFonts w:ascii="Wingdings" w:hAnsi="Wingdings" w:hint="default"/>
      </w:rPr>
    </w:lvl>
  </w:abstractNum>
  <w:abstractNum w:abstractNumId="1">
    <w:nsid w:val="30404A24"/>
    <w:multiLevelType w:val="hybridMultilevel"/>
    <w:tmpl w:val="09DEC902"/>
    <w:lvl w:ilvl="0" w:tplc="CDBC2706">
      <w:start w:val="1"/>
      <w:numFmt w:val="bullet"/>
      <w:lvlText w:val=""/>
      <w:lvlJc w:val="left"/>
      <w:pPr>
        <w:tabs>
          <w:tab w:val="num" w:pos="720"/>
        </w:tabs>
        <w:ind w:left="720" w:hanging="360"/>
      </w:pPr>
      <w:rPr>
        <w:rFonts w:ascii="Wingdings" w:hAnsi="Wingdings" w:hint="default"/>
      </w:rPr>
    </w:lvl>
    <w:lvl w:ilvl="1" w:tplc="73D07390" w:tentative="1">
      <w:start w:val="1"/>
      <w:numFmt w:val="bullet"/>
      <w:lvlText w:val=""/>
      <w:lvlJc w:val="left"/>
      <w:pPr>
        <w:tabs>
          <w:tab w:val="num" w:pos="1440"/>
        </w:tabs>
        <w:ind w:left="1440" w:hanging="360"/>
      </w:pPr>
      <w:rPr>
        <w:rFonts w:ascii="Wingdings" w:hAnsi="Wingdings" w:hint="default"/>
      </w:rPr>
    </w:lvl>
    <w:lvl w:ilvl="2" w:tplc="FB3E3EB4" w:tentative="1">
      <w:start w:val="1"/>
      <w:numFmt w:val="bullet"/>
      <w:lvlText w:val=""/>
      <w:lvlJc w:val="left"/>
      <w:pPr>
        <w:tabs>
          <w:tab w:val="num" w:pos="2160"/>
        </w:tabs>
        <w:ind w:left="2160" w:hanging="360"/>
      </w:pPr>
      <w:rPr>
        <w:rFonts w:ascii="Wingdings" w:hAnsi="Wingdings" w:hint="default"/>
      </w:rPr>
    </w:lvl>
    <w:lvl w:ilvl="3" w:tplc="D6FC294C" w:tentative="1">
      <w:start w:val="1"/>
      <w:numFmt w:val="bullet"/>
      <w:lvlText w:val=""/>
      <w:lvlJc w:val="left"/>
      <w:pPr>
        <w:tabs>
          <w:tab w:val="num" w:pos="2880"/>
        </w:tabs>
        <w:ind w:left="2880" w:hanging="360"/>
      </w:pPr>
      <w:rPr>
        <w:rFonts w:ascii="Wingdings" w:hAnsi="Wingdings" w:hint="default"/>
      </w:rPr>
    </w:lvl>
    <w:lvl w:ilvl="4" w:tplc="B582BB58" w:tentative="1">
      <w:start w:val="1"/>
      <w:numFmt w:val="bullet"/>
      <w:lvlText w:val=""/>
      <w:lvlJc w:val="left"/>
      <w:pPr>
        <w:tabs>
          <w:tab w:val="num" w:pos="3600"/>
        </w:tabs>
        <w:ind w:left="3600" w:hanging="360"/>
      </w:pPr>
      <w:rPr>
        <w:rFonts w:ascii="Wingdings" w:hAnsi="Wingdings" w:hint="default"/>
      </w:rPr>
    </w:lvl>
    <w:lvl w:ilvl="5" w:tplc="BBCC1900" w:tentative="1">
      <w:start w:val="1"/>
      <w:numFmt w:val="bullet"/>
      <w:lvlText w:val=""/>
      <w:lvlJc w:val="left"/>
      <w:pPr>
        <w:tabs>
          <w:tab w:val="num" w:pos="4320"/>
        </w:tabs>
        <w:ind w:left="4320" w:hanging="360"/>
      </w:pPr>
      <w:rPr>
        <w:rFonts w:ascii="Wingdings" w:hAnsi="Wingdings" w:hint="default"/>
      </w:rPr>
    </w:lvl>
    <w:lvl w:ilvl="6" w:tplc="7556FA90" w:tentative="1">
      <w:start w:val="1"/>
      <w:numFmt w:val="bullet"/>
      <w:lvlText w:val=""/>
      <w:lvlJc w:val="left"/>
      <w:pPr>
        <w:tabs>
          <w:tab w:val="num" w:pos="5040"/>
        </w:tabs>
        <w:ind w:left="5040" w:hanging="360"/>
      </w:pPr>
      <w:rPr>
        <w:rFonts w:ascii="Wingdings" w:hAnsi="Wingdings" w:hint="default"/>
      </w:rPr>
    </w:lvl>
    <w:lvl w:ilvl="7" w:tplc="202E010A" w:tentative="1">
      <w:start w:val="1"/>
      <w:numFmt w:val="bullet"/>
      <w:lvlText w:val=""/>
      <w:lvlJc w:val="left"/>
      <w:pPr>
        <w:tabs>
          <w:tab w:val="num" w:pos="5760"/>
        </w:tabs>
        <w:ind w:left="5760" w:hanging="360"/>
      </w:pPr>
      <w:rPr>
        <w:rFonts w:ascii="Wingdings" w:hAnsi="Wingdings" w:hint="default"/>
      </w:rPr>
    </w:lvl>
    <w:lvl w:ilvl="8" w:tplc="1DF6CD70" w:tentative="1">
      <w:start w:val="1"/>
      <w:numFmt w:val="bullet"/>
      <w:lvlText w:val=""/>
      <w:lvlJc w:val="left"/>
      <w:pPr>
        <w:tabs>
          <w:tab w:val="num" w:pos="6480"/>
        </w:tabs>
        <w:ind w:left="6480" w:hanging="360"/>
      </w:pPr>
      <w:rPr>
        <w:rFonts w:ascii="Wingdings" w:hAnsi="Wingdings" w:hint="default"/>
      </w:rPr>
    </w:lvl>
  </w:abstractNum>
  <w:abstractNum w:abstractNumId="2">
    <w:nsid w:val="30DF2146"/>
    <w:multiLevelType w:val="hybridMultilevel"/>
    <w:tmpl w:val="62586266"/>
    <w:lvl w:ilvl="0" w:tplc="581202D2">
      <w:start w:val="1"/>
      <w:numFmt w:val="bullet"/>
      <w:lvlText w:val=""/>
      <w:lvlJc w:val="left"/>
      <w:pPr>
        <w:tabs>
          <w:tab w:val="num" w:pos="720"/>
        </w:tabs>
        <w:ind w:left="720" w:hanging="360"/>
      </w:pPr>
      <w:rPr>
        <w:rFonts w:ascii="Wingdings" w:hAnsi="Wingdings" w:hint="default"/>
      </w:rPr>
    </w:lvl>
    <w:lvl w:ilvl="1" w:tplc="742E64A4" w:tentative="1">
      <w:start w:val="1"/>
      <w:numFmt w:val="bullet"/>
      <w:lvlText w:val=""/>
      <w:lvlJc w:val="left"/>
      <w:pPr>
        <w:tabs>
          <w:tab w:val="num" w:pos="1440"/>
        </w:tabs>
        <w:ind w:left="1440" w:hanging="360"/>
      </w:pPr>
      <w:rPr>
        <w:rFonts w:ascii="Wingdings" w:hAnsi="Wingdings" w:hint="default"/>
      </w:rPr>
    </w:lvl>
    <w:lvl w:ilvl="2" w:tplc="560EECB2" w:tentative="1">
      <w:start w:val="1"/>
      <w:numFmt w:val="bullet"/>
      <w:lvlText w:val=""/>
      <w:lvlJc w:val="left"/>
      <w:pPr>
        <w:tabs>
          <w:tab w:val="num" w:pos="2160"/>
        </w:tabs>
        <w:ind w:left="2160" w:hanging="360"/>
      </w:pPr>
      <w:rPr>
        <w:rFonts w:ascii="Wingdings" w:hAnsi="Wingdings" w:hint="default"/>
      </w:rPr>
    </w:lvl>
    <w:lvl w:ilvl="3" w:tplc="296686CA" w:tentative="1">
      <w:start w:val="1"/>
      <w:numFmt w:val="bullet"/>
      <w:lvlText w:val=""/>
      <w:lvlJc w:val="left"/>
      <w:pPr>
        <w:tabs>
          <w:tab w:val="num" w:pos="2880"/>
        </w:tabs>
        <w:ind w:left="2880" w:hanging="360"/>
      </w:pPr>
      <w:rPr>
        <w:rFonts w:ascii="Wingdings" w:hAnsi="Wingdings" w:hint="default"/>
      </w:rPr>
    </w:lvl>
    <w:lvl w:ilvl="4" w:tplc="7034E584" w:tentative="1">
      <w:start w:val="1"/>
      <w:numFmt w:val="bullet"/>
      <w:lvlText w:val=""/>
      <w:lvlJc w:val="left"/>
      <w:pPr>
        <w:tabs>
          <w:tab w:val="num" w:pos="3600"/>
        </w:tabs>
        <w:ind w:left="3600" w:hanging="360"/>
      </w:pPr>
      <w:rPr>
        <w:rFonts w:ascii="Wingdings" w:hAnsi="Wingdings" w:hint="default"/>
      </w:rPr>
    </w:lvl>
    <w:lvl w:ilvl="5" w:tplc="965CD776" w:tentative="1">
      <w:start w:val="1"/>
      <w:numFmt w:val="bullet"/>
      <w:lvlText w:val=""/>
      <w:lvlJc w:val="left"/>
      <w:pPr>
        <w:tabs>
          <w:tab w:val="num" w:pos="4320"/>
        </w:tabs>
        <w:ind w:left="4320" w:hanging="360"/>
      </w:pPr>
      <w:rPr>
        <w:rFonts w:ascii="Wingdings" w:hAnsi="Wingdings" w:hint="default"/>
      </w:rPr>
    </w:lvl>
    <w:lvl w:ilvl="6" w:tplc="568C95DC" w:tentative="1">
      <w:start w:val="1"/>
      <w:numFmt w:val="bullet"/>
      <w:lvlText w:val=""/>
      <w:lvlJc w:val="left"/>
      <w:pPr>
        <w:tabs>
          <w:tab w:val="num" w:pos="5040"/>
        </w:tabs>
        <w:ind w:left="5040" w:hanging="360"/>
      </w:pPr>
      <w:rPr>
        <w:rFonts w:ascii="Wingdings" w:hAnsi="Wingdings" w:hint="default"/>
      </w:rPr>
    </w:lvl>
    <w:lvl w:ilvl="7" w:tplc="B922F626" w:tentative="1">
      <w:start w:val="1"/>
      <w:numFmt w:val="bullet"/>
      <w:lvlText w:val=""/>
      <w:lvlJc w:val="left"/>
      <w:pPr>
        <w:tabs>
          <w:tab w:val="num" w:pos="5760"/>
        </w:tabs>
        <w:ind w:left="5760" w:hanging="360"/>
      </w:pPr>
      <w:rPr>
        <w:rFonts w:ascii="Wingdings" w:hAnsi="Wingdings" w:hint="default"/>
      </w:rPr>
    </w:lvl>
    <w:lvl w:ilvl="8" w:tplc="A12462D6" w:tentative="1">
      <w:start w:val="1"/>
      <w:numFmt w:val="bullet"/>
      <w:lvlText w:val=""/>
      <w:lvlJc w:val="left"/>
      <w:pPr>
        <w:tabs>
          <w:tab w:val="num" w:pos="6480"/>
        </w:tabs>
        <w:ind w:left="6480" w:hanging="360"/>
      </w:pPr>
      <w:rPr>
        <w:rFonts w:ascii="Wingdings" w:hAnsi="Wingdings" w:hint="default"/>
      </w:rPr>
    </w:lvl>
  </w:abstractNum>
  <w:abstractNum w:abstractNumId="3">
    <w:nsid w:val="48122D11"/>
    <w:multiLevelType w:val="hybridMultilevel"/>
    <w:tmpl w:val="20AA7A42"/>
    <w:lvl w:ilvl="0" w:tplc="CC6025BE">
      <w:start w:val="1"/>
      <w:numFmt w:val="bullet"/>
      <w:lvlText w:val=""/>
      <w:lvlJc w:val="left"/>
      <w:pPr>
        <w:tabs>
          <w:tab w:val="num" w:pos="720"/>
        </w:tabs>
        <w:ind w:left="720" w:hanging="360"/>
      </w:pPr>
      <w:rPr>
        <w:rFonts w:ascii="Wingdings" w:hAnsi="Wingdings" w:hint="default"/>
      </w:rPr>
    </w:lvl>
    <w:lvl w:ilvl="1" w:tplc="73329FEA" w:tentative="1">
      <w:start w:val="1"/>
      <w:numFmt w:val="bullet"/>
      <w:lvlText w:val=""/>
      <w:lvlJc w:val="left"/>
      <w:pPr>
        <w:tabs>
          <w:tab w:val="num" w:pos="1440"/>
        </w:tabs>
        <w:ind w:left="1440" w:hanging="360"/>
      </w:pPr>
      <w:rPr>
        <w:rFonts w:ascii="Wingdings" w:hAnsi="Wingdings" w:hint="default"/>
      </w:rPr>
    </w:lvl>
    <w:lvl w:ilvl="2" w:tplc="3C607EE8" w:tentative="1">
      <w:start w:val="1"/>
      <w:numFmt w:val="bullet"/>
      <w:lvlText w:val=""/>
      <w:lvlJc w:val="left"/>
      <w:pPr>
        <w:tabs>
          <w:tab w:val="num" w:pos="2160"/>
        </w:tabs>
        <w:ind w:left="2160" w:hanging="360"/>
      </w:pPr>
      <w:rPr>
        <w:rFonts w:ascii="Wingdings" w:hAnsi="Wingdings" w:hint="default"/>
      </w:rPr>
    </w:lvl>
    <w:lvl w:ilvl="3" w:tplc="14D20FEC" w:tentative="1">
      <w:start w:val="1"/>
      <w:numFmt w:val="bullet"/>
      <w:lvlText w:val=""/>
      <w:lvlJc w:val="left"/>
      <w:pPr>
        <w:tabs>
          <w:tab w:val="num" w:pos="2880"/>
        </w:tabs>
        <w:ind w:left="2880" w:hanging="360"/>
      </w:pPr>
      <w:rPr>
        <w:rFonts w:ascii="Wingdings" w:hAnsi="Wingdings" w:hint="default"/>
      </w:rPr>
    </w:lvl>
    <w:lvl w:ilvl="4" w:tplc="1B40E0B8" w:tentative="1">
      <w:start w:val="1"/>
      <w:numFmt w:val="bullet"/>
      <w:lvlText w:val=""/>
      <w:lvlJc w:val="left"/>
      <w:pPr>
        <w:tabs>
          <w:tab w:val="num" w:pos="3600"/>
        </w:tabs>
        <w:ind w:left="3600" w:hanging="360"/>
      </w:pPr>
      <w:rPr>
        <w:rFonts w:ascii="Wingdings" w:hAnsi="Wingdings" w:hint="default"/>
      </w:rPr>
    </w:lvl>
    <w:lvl w:ilvl="5" w:tplc="A95E1420" w:tentative="1">
      <w:start w:val="1"/>
      <w:numFmt w:val="bullet"/>
      <w:lvlText w:val=""/>
      <w:lvlJc w:val="left"/>
      <w:pPr>
        <w:tabs>
          <w:tab w:val="num" w:pos="4320"/>
        </w:tabs>
        <w:ind w:left="4320" w:hanging="360"/>
      </w:pPr>
      <w:rPr>
        <w:rFonts w:ascii="Wingdings" w:hAnsi="Wingdings" w:hint="default"/>
      </w:rPr>
    </w:lvl>
    <w:lvl w:ilvl="6" w:tplc="87207B92" w:tentative="1">
      <w:start w:val="1"/>
      <w:numFmt w:val="bullet"/>
      <w:lvlText w:val=""/>
      <w:lvlJc w:val="left"/>
      <w:pPr>
        <w:tabs>
          <w:tab w:val="num" w:pos="5040"/>
        </w:tabs>
        <w:ind w:left="5040" w:hanging="360"/>
      </w:pPr>
      <w:rPr>
        <w:rFonts w:ascii="Wingdings" w:hAnsi="Wingdings" w:hint="default"/>
      </w:rPr>
    </w:lvl>
    <w:lvl w:ilvl="7" w:tplc="0E10F112" w:tentative="1">
      <w:start w:val="1"/>
      <w:numFmt w:val="bullet"/>
      <w:lvlText w:val=""/>
      <w:lvlJc w:val="left"/>
      <w:pPr>
        <w:tabs>
          <w:tab w:val="num" w:pos="5760"/>
        </w:tabs>
        <w:ind w:left="5760" w:hanging="360"/>
      </w:pPr>
      <w:rPr>
        <w:rFonts w:ascii="Wingdings" w:hAnsi="Wingdings" w:hint="default"/>
      </w:rPr>
    </w:lvl>
    <w:lvl w:ilvl="8" w:tplc="ECDE8248" w:tentative="1">
      <w:start w:val="1"/>
      <w:numFmt w:val="bullet"/>
      <w:lvlText w:val=""/>
      <w:lvlJc w:val="left"/>
      <w:pPr>
        <w:tabs>
          <w:tab w:val="num" w:pos="6480"/>
        </w:tabs>
        <w:ind w:left="6480" w:hanging="360"/>
      </w:pPr>
      <w:rPr>
        <w:rFonts w:ascii="Wingdings" w:hAnsi="Wingdings" w:hint="default"/>
      </w:rPr>
    </w:lvl>
  </w:abstractNum>
  <w:abstractNum w:abstractNumId="4">
    <w:nsid w:val="6133226C"/>
    <w:multiLevelType w:val="hybridMultilevel"/>
    <w:tmpl w:val="97168F42"/>
    <w:lvl w:ilvl="0" w:tplc="61F4572C">
      <w:start w:val="1"/>
      <w:numFmt w:val="bullet"/>
      <w:lvlText w:val=""/>
      <w:lvlJc w:val="left"/>
      <w:pPr>
        <w:tabs>
          <w:tab w:val="num" w:pos="720"/>
        </w:tabs>
        <w:ind w:left="720" w:hanging="360"/>
      </w:pPr>
      <w:rPr>
        <w:rFonts w:ascii="Wingdings" w:hAnsi="Wingdings" w:hint="default"/>
      </w:rPr>
    </w:lvl>
    <w:lvl w:ilvl="1" w:tplc="C1242990" w:tentative="1">
      <w:start w:val="1"/>
      <w:numFmt w:val="bullet"/>
      <w:lvlText w:val=""/>
      <w:lvlJc w:val="left"/>
      <w:pPr>
        <w:tabs>
          <w:tab w:val="num" w:pos="1440"/>
        </w:tabs>
        <w:ind w:left="1440" w:hanging="360"/>
      </w:pPr>
      <w:rPr>
        <w:rFonts w:ascii="Wingdings" w:hAnsi="Wingdings" w:hint="default"/>
      </w:rPr>
    </w:lvl>
    <w:lvl w:ilvl="2" w:tplc="E87C8312" w:tentative="1">
      <w:start w:val="1"/>
      <w:numFmt w:val="bullet"/>
      <w:lvlText w:val=""/>
      <w:lvlJc w:val="left"/>
      <w:pPr>
        <w:tabs>
          <w:tab w:val="num" w:pos="2160"/>
        </w:tabs>
        <w:ind w:left="2160" w:hanging="360"/>
      </w:pPr>
      <w:rPr>
        <w:rFonts w:ascii="Wingdings" w:hAnsi="Wingdings" w:hint="default"/>
      </w:rPr>
    </w:lvl>
    <w:lvl w:ilvl="3" w:tplc="BEE00D48" w:tentative="1">
      <w:start w:val="1"/>
      <w:numFmt w:val="bullet"/>
      <w:lvlText w:val=""/>
      <w:lvlJc w:val="left"/>
      <w:pPr>
        <w:tabs>
          <w:tab w:val="num" w:pos="2880"/>
        </w:tabs>
        <w:ind w:left="2880" w:hanging="360"/>
      </w:pPr>
      <w:rPr>
        <w:rFonts w:ascii="Wingdings" w:hAnsi="Wingdings" w:hint="default"/>
      </w:rPr>
    </w:lvl>
    <w:lvl w:ilvl="4" w:tplc="F098A366" w:tentative="1">
      <w:start w:val="1"/>
      <w:numFmt w:val="bullet"/>
      <w:lvlText w:val=""/>
      <w:lvlJc w:val="left"/>
      <w:pPr>
        <w:tabs>
          <w:tab w:val="num" w:pos="3600"/>
        </w:tabs>
        <w:ind w:left="3600" w:hanging="360"/>
      </w:pPr>
      <w:rPr>
        <w:rFonts w:ascii="Wingdings" w:hAnsi="Wingdings" w:hint="default"/>
      </w:rPr>
    </w:lvl>
    <w:lvl w:ilvl="5" w:tplc="14A6A0F2" w:tentative="1">
      <w:start w:val="1"/>
      <w:numFmt w:val="bullet"/>
      <w:lvlText w:val=""/>
      <w:lvlJc w:val="left"/>
      <w:pPr>
        <w:tabs>
          <w:tab w:val="num" w:pos="4320"/>
        </w:tabs>
        <w:ind w:left="4320" w:hanging="360"/>
      </w:pPr>
      <w:rPr>
        <w:rFonts w:ascii="Wingdings" w:hAnsi="Wingdings" w:hint="default"/>
      </w:rPr>
    </w:lvl>
    <w:lvl w:ilvl="6" w:tplc="EF5E8372" w:tentative="1">
      <w:start w:val="1"/>
      <w:numFmt w:val="bullet"/>
      <w:lvlText w:val=""/>
      <w:lvlJc w:val="left"/>
      <w:pPr>
        <w:tabs>
          <w:tab w:val="num" w:pos="5040"/>
        </w:tabs>
        <w:ind w:left="5040" w:hanging="360"/>
      </w:pPr>
      <w:rPr>
        <w:rFonts w:ascii="Wingdings" w:hAnsi="Wingdings" w:hint="default"/>
      </w:rPr>
    </w:lvl>
    <w:lvl w:ilvl="7" w:tplc="1150B056" w:tentative="1">
      <w:start w:val="1"/>
      <w:numFmt w:val="bullet"/>
      <w:lvlText w:val=""/>
      <w:lvlJc w:val="left"/>
      <w:pPr>
        <w:tabs>
          <w:tab w:val="num" w:pos="5760"/>
        </w:tabs>
        <w:ind w:left="5760" w:hanging="360"/>
      </w:pPr>
      <w:rPr>
        <w:rFonts w:ascii="Wingdings" w:hAnsi="Wingdings" w:hint="default"/>
      </w:rPr>
    </w:lvl>
    <w:lvl w:ilvl="8" w:tplc="83E2E9E6" w:tentative="1">
      <w:start w:val="1"/>
      <w:numFmt w:val="bullet"/>
      <w:lvlText w:val=""/>
      <w:lvlJc w:val="left"/>
      <w:pPr>
        <w:tabs>
          <w:tab w:val="num" w:pos="6480"/>
        </w:tabs>
        <w:ind w:left="6480" w:hanging="360"/>
      </w:pPr>
      <w:rPr>
        <w:rFonts w:ascii="Wingdings" w:hAnsi="Wingdings" w:hint="default"/>
      </w:rPr>
    </w:lvl>
  </w:abstractNum>
  <w:abstractNum w:abstractNumId="5">
    <w:nsid w:val="671B3C88"/>
    <w:multiLevelType w:val="hybridMultilevel"/>
    <w:tmpl w:val="D01098CC"/>
    <w:lvl w:ilvl="0" w:tplc="7884060A">
      <w:start w:val="1"/>
      <w:numFmt w:val="bullet"/>
      <w:lvlText w:val=""/>
      <w:lvlJc w:val="left"/>
      <w:pPr>
        <w:tabs>
          <w:tab w:val="num" w:pos="720"/>
        </w:tabs>
        <w:ind w:left="720" w:hanging="360"/>
      </w:pPr>
      <w:rPr>
        <w:rFonts w:ascii="Wingdings" w:hAnsi="Wingdings" w:hint="default"/>
      </w:rPr>
    </w:lvl>
    <w:lvl w:ilvl="1" w:tplc="263C113E" w:tentative="1">
      <w:start w:val="1"/>
      <w:numFmt w:val="bullet"/>
      <w:lvlText w:val=""/>
      <w:lvlJc w:val="left"/>
      <w:pPr>
        <w:tabs>
          <w:tab w:val="num" w:pos="1440"/>
        </w:tabs>
        <w:ind w:left="1440" w:hanging="360"/>
      </w:pPr>
      <w:rPr>
        <w:rFonts w:ascii="Wingdings" w:hAnsi="Wingdings" w:hint="default"/>
      </w:rPr>
    </w:lvl>
    <w:lvl w:ilvl="2" w:tplc="E4E4C334" w:tentative="1">
      <w:start w:val="1"/>
      <w:numFmt w:val="bullet"/>
      <w:lvlText w:val=""/>
      <w:lvlJc w:val="left"/>
      <w:pPr>
        <w:tabs>
          <w:tab w:val="num" w:pos="2160"/>
        </w:tabs>
        <w:ind w:left="2160" w:hanging="360"/>
      </w:pPr>
      <w:rPr>
        <w:rFonts w:ascii="Wingdings" w:hAnsi="Wingdings" w:hint="default"/>
      </w:rPr>
    </w:lvl>
    <w:lvl w:ilvl="3" w:tplc="35B24C68" w:tentative="1">
      <w:start w:val="1"/>
      <w:numFmt w:val="bullet"/>
      <w:lvlText w:val=""/>
      <w:lvlJc w:val="left"/>
      <w:pPr>
        <w:tabs>
          <w:tab w:val="num" w:pos="2880"/>
        </w:tabs>
        <w:ind w:left="2880" w:hanging="360"/>
      </w:pPr>
      <w:rPr>
        <w:rFonts w:ascii="Wingdings" w:hAnsi="Wingdings" w:hint="default"/>
      </w:rPr>
    </w:lvl>
    <w:lvl w:ilvl="4" w:tplc="BD16AD02" w:tentative="1">
      <w:start w:val="1"/>
      <w:numFmt w:val="bullet"/>
      <w:lvlText w:val=""/>
      <w:lvlJc w:val="left"/>
      <w:pPr>
        <w:tabs>
          <w:tab w:val="num" w:pos="3600"/>
        </w:tabs>
        <w:ind w:left="3600" w:hanging="360"/>
      </w:pPr>
      <w:rPr>
        <w:rFonts w:ascii="Wingdings" w:hAnsi="Wingdings" w:hint="default"/>
      </w:rPr>
    </w:lvl>
    <w:lvl w:ilvl="5" w:tplc="943E9C48" w:tentative="1">
      <w:start w:val="1"/>
      <w:numFmt w:val="bullet"/>
      <w:lvlText w:val=""/>
      <w:lvlJc w:val="left"/>
      <w:pPr>
        <w:tabs>
          <w:tab w:val="num" w:pos="4320"/>
        </w:tabs>
        <w:ind w:left="4320" w:hanging="360"/>
      </w:pPr>
      <w:rPr>
        <w:rFonts w:ascii="Wingdings" w:hAnsi="Wingdings" w:hint="default"/>
      </w:rPr>
    </w:lvl>
    <w:lvl w:ilvl="6" w:tplc="E42893B4" w:tentative="1">
      <w:start w:val="1"/>
      <w:numFmt w:val="bullet"/>
      <w:lvlText w:val=""/>
      <w:lvlJc w:val="left"/>
      <w:pPr>
        <w:tabs>
          <w:tab w:val="num" w:pos="5040"/>
        </w:tabs>
        <w:ind w:left="5040" w:hanging="360"/>
      </w:pPr>
      <w:rPr>
        <w:rFonts w:ascii="Wingdings" w:hAnsi="Wingdings" w:hint="default"/>
      </w:rPr>
    </w:lvl>
    <w:lvl w:ilvl="7" w:tplc="F572DEF8" w:tentative="1">
      <w:start w:val="1"/>
      <w:numFmt w:val="bullet"/>
      <w:lvlText w:val=""/>
      <w:lvlJc w:val="left"/>
      <w:pPr>
        <w:tabs>
          <w:tab w:val="num" w:pos="5760"/>
        </w:tabs>
        <w:ind w:left="5760" w:hanging="360"/>
      </w:pPr>
      <w:rPr>
        <w:rFonts w:ascii="Wingdings" w:hAnsi="Wingdings" w:hint="default"/>
      </w:rPr>
    </w:lvl>
    <w:lvl w:ilvl="8" w:tplc="7EBA29D4" w:tentative="1">
      <w:start w:val="1"/>
      <w:numFmt w:val="bullet"/>
      <w:lvlText w:val=""/>
      <w:lvlJc w:val="left"/>
      <w:pPr>
        <w:tabs>
          <w:tab w:val="num" w:pos="6480"/>
        </w:tabs>
        <w:ind w:left="6480" w:hanging="360"/>
      </w:pPr>
      <w:rPr>
        <w:rFonts w:ascii="Wingdings" w:hAnsi="Wingdings" w:hint="default"/>
      </w:rPr>
    </w:lvl>
  </w:abstractNum>
  <w:abstractNum w:abstractNumId="6">
    <w:nsid w:val="6DA50F23"/>
    <w:multiLevelType w:val="hybridMultilevel"/>
    <w:tmpl w:val="C2AE1904"/>
    <w:lvl w:ilvl="0" w:tplc="271CBF26">
      <w:start w:val="1"/>
      <w:numFmt w:val="bullet"/>
      <w:lvlText w:val=""/>
      <w:lvlJc w:val="left"/>
      <w:pPr>
        <w:tabs>
          <w:tab w:val="num" w:pos="720"/>
        </w:tabs>
        <w:ind w:left="720" w:hanging="360"/>
      </w:pPr>
      <w:rPr>
        <w:rFonts w:ascii="Wingdings" w:hAnsi="Wingdings" w:hint="default"/>
      </w:rPr>
    </w:lvl>
    <w:lvl w:ilvl="1" w:tplc="C750CAD6" w:tentative="1">
      <w:start w:val="1"/>
      <w:numFmt w:val="bullet"/>
      <w:lvlText w:val=""/>
      <w:lvlJc w:val="left"/>
      <w:pPr>
        <w:tabs>
          <w:tab w:val="num" w:pos="1440"/>
        </w:tabs>
        <w:ind w:left="1440" w:hanging="360"/>
      </w:pPr>
      <w:rPr>
        <w:rFonts w:ascii="Wingdings" w:hAnsi="Wingdings" w:hint="default"/>
      </w:rPr>
    </w:lvl>
    <w:lvl w:ilvl="2" w:tplc="278CA810" w:tentative="1">
      <w:start w:val="1"/>
      <w:numFmt w:val="bullet"/>
      <w:lvlText w:val=""/>
      <w:lvlJc w:val="left"/>
      <w:pPr>
        <w:tabs>
          <w:tab w:val="num" w:pos="2160"/>
        </w:tabs>
        <w:ind w:left="2160" w:hanging="360"/>
      </w:pPr>
      <w:rPr>
        <w:rFonts w:ascii="Wingdings" w:hAnsi="Wingdings" w:hint="default"/>
      </w:rPr>
    </w:lvl>
    <w:lvl w:ilvl="3" w:tplc="E7E6E84A" w:tentative="1">
      <w:start w:val="1"/>
      <w:numFmt w:val="bullet"/>
      <w:lvlText w:val=""/>
      <w:lvlJc w:val="left"/>
      <w:pPr>
        <w:tabs>
          <w:tab w:val="num" w:pos="2880"/>
        </w:tabs>
        <w:ind w:left="2880" w:hanging="360"/>
      </w:pPr>
      <w:rPr>
        <w:rFonts w:ascii="Wingdings" w:hAnsi="Wingdings" w:hint="default"/>
      </w:rPr>
    </w:lvl>
    <w:lvl w:ilvl="4" w:tplc="F1D28E38" w:tentative="1">
      <w:start w:val="1"/>
      <w:numFmt w:val="bullet"/>
      <w:lvlText w:val=""/>
      <w:lvlJc w:val="left"/>
      <w:pPr>
        <w:tabs>
          <w:tab w:val="num" w:pos="3600"/>
        </w:tabs>
        <w:ind w:left="3600" w:hanging="360"/>
      </w:pPr>
      <w:rPr>
        <w:rFonts w:ascii="Wingdings" w:hAnsi="Wingdings" w:hint="default"/>
      </w:rPr>
    </w:lvl>
    <w:lvl w:ilvl="5" w:tplc="90245B08" w:tentative="1">
      <w:start w:val="1"/>
      <w:numFmt w:val="bullet"/>
      <w:lvlText w:val=""/>
      <w:lvlJc w:val="left"/>
      <w:pPr>
        <w:tabs>
          <w:tab w:val="num" w:pos="4320"/>
        </w:tabs>
        <w:ind w:left="4320" w:hanging="360"/>
      </w:pPr>
      <w:rPr>
        <w:rFonts w:ascii="Wingdings" w:hAnsi="Wingdings" w:hint="default"/>
      </w:rPr>
    </w:lvl>
    <w:lvl w:ilvl="6" w:tplc="BB8444D6" w:tentative="1">
      <w:start w:val="1"/>
      <w:numFmt w:val="bullet"/>
      <w:lvlText w:val=""/>
      <w:lvlJc w:val="left"/>
      <w:pPr>
        <w:tabs>
          <w:tab w:val="num" w:pos="5040"/>
        </w:tabs>
        <w:ind w:left="5040" w:hanging="360"/>
      </w:pPr>
      <w:rPr>
        <w:rFonts w:ascii="Wingdings" w:hAnsi="Wingdings" w:hint="default"/>
      </w:rPr>
    </w:lvl>
    <w:lvl w:ilvl="7" w:tplc="2702BFBC" w:tentative="1">
      <w:start w:val="1"/>
      <w:numFmt w:val="bullet"/>
      <w:lvlText w:val=""/>
      <w:lvlJc w:val="left"/>
      <w:pPr>
        <w:tabs>
          <w:tab w:val="num" w:pos="5760"/>
        </w:tabs>
        <w:ind w:left="5760" w:hanging="360"/>
      </w:pPr>
      <w:rPr>
        <w:rFonts w:ascii="Wingdings" w:hAnsi="Wingdings" w:hint="default"/>
      </w:rPr>
    </w:lvl>
    <w:lvl w:ilvl="8" w:tplc="18B404D8" w:tentative="1">
      <w:start w:val="1"/>
      <w:numFmt w:val="bullet"/>
      <w:lvlText w:val=""/>
      <w:lvlJc w:val="left"/>
      <w:pPr>
        <w:tabs>
          <w:tab w:val="num" w:pos="6480"/>
        </w:tabs>
        <w:ind w:left="6480" w:hanging="360"/>
      </w:pPr>
      <w:rPr>
        <w:rFonts w:ascii="Wingdings" w:hAnsi="Wingdings" w:hint="default"/>
      </w:rPr>
    </w:lvl>
  </w:abstractNum>
  <w:abstractNum w:abstractNumId="7">
    <w:nsid w:val="71AC2C76"/>
    <w:multiLevelType w:val="hybridMultilevel"/>
    <w:tmpl w:val="C08A154C"/>
    <w:lvl w:ilvl="0" w:tplc="4E4651EA">
      <w:start w:val="1"/>
      <w:numFmt w:val="bullet"/>
      <w:lvlText w:val=""/>
      <w:lvlJc w:val="left"/>
      <w:pPr>
        <w:tabs>
          <w:tab w:val="num" w:pos="720"/>
        </w:tabs>
        <w:ind w:left="720" w:hanging="360"/>
      </w:pPr>
      <w:rPr>
        <w:rFonts w:ascii="Wingdings" w:hAnsi="Wingdings" w:hint="default"/>
      </w:rPr>
    </w:lvl>
    <w:lvl w:ilvl="1" w:tplc="E18A0A46" w:tentative="1">
      <w:start w:val="1"/>
      <w:numFmt w:val="bullet"/>
      <w:lvlText w:val=""/>
      <w:lvlJc w:val="left"/>
      <w:pPr>
        <w:tabs>
          <w:tab w:val="num" w:pos="1440"/>
        </w:tabs>
        <w:ind w:left="1440" w:hanging="360"/>
      </w:pPr>
      <w:rPr>
        <w:rFonts w:ascii="Wingdings" w:hAnsi="Wingdings" w:hint="default"/>
      </w:rPr>
    </w:lvl>
    <w:lvl w:ilvl="2" w:tplc="95C06C56" w:tentative="1">
      <w:start w:val="1"/>
      <w:numFmt w:val="bullet"/>
      <w:lvlText w:val=""/>
      <w:lvlJc w:val="left"/>
      <w:pPr>
        <w:tabs>
          <w:tab w:val="num" w:pos="2160"/>
        </w:tabs>
        <w:ind w:left="2160" w:hanging="360"/>
      </w:pPr>
      <w:rPr>
        <w:rFonts w:ascii="Wingdings" w:hAnsi="Wingdings" w:hint="default"/>
      </w:rPr>
    </w:lvl>
    <w:lvl w:ilvl="3" w:tplc="AD0C274C" w:tentative="1">
      <w:start w:val="1"/>
      <w:numFmt w:val="bullet"/>
      <w:lvlText w:val=""/>
      <w:lvlJc w:val="left"/>
      <w:pPr>
        <w:tabs>
          <w:tab w:val="num" w:pos="2880"/>
        </w:tabs>
        <w:ind w:left="2880" w:hanging="360"/>
      </w:pPr>
      <w:rPr>
        <w:rFonts w:ascii="Wingdings" w:hAnsi="Wingdings" w:hint="default"/>
      </w:rPr>
    </w:lvl>
    <w:lvl w:ilvl="4" w:tplc="F54C19EE" w:tentative="1">
      <w:start w:val="1"/>
      <w:numFmt w:val="bullet"/>
      <w:lvlText w:val=""/>
      <w:lvlJc w:val="left"/>
      <w:pPr>
        <w:tabs>
          <w:tab w:val="num" w:pos="3600"/>
        </w:tabs>
        <w:ind w:left="3600" w:hanging="360"/>
      </w:pPr>
      <w:rPr>
        <w:rFonts w:ascii="Wingdings" w:hAnsi="Wingdings" w:hint="default"/>
      </w:rPr>
    </w:lvl>
    <w:lvl w:ilvl="5" w:tplc="0B84078E" w:tentative="1">
      <w:start w:val="1"/>
      <w:numFmt w:val="bullet"/>
      <w:lvlText w:val=""/>
      <w:lvlJc w:val="left"/>
      <w:pPr>
        <w:tabs>
          <w:tab w:val="num" w:pos="4320"/>
        </w:tabs>
        <w:ind w:left="4320" w:hanging="360"/>
      </w:pPr>
      <w:rPr>
        <w:rFonts w:ascii="Wingdings" w:hAnsi="Wingdings" w:hint="default"/>
      </w:rPr>
    </w:lvl>
    <w:lvl w:ilvl="6" w:tplc="21FC3E12" w:tentative="1">
      <w:start w:val="1"/>
      <w:numFmt w:val="bullet"/>
      <w:lvlText w:val=""/>
      <w:lvlJc w:val="left"/>
      <w:pPr>
        <w:tabs>
          <w:tab w:val="num" w:pos="5040"/>
        </w:tabs>
        <w:ind w:left="5040" w:hanging="360"/>
      </w:pPr>
      <w:rPr>
        <w:rFonts w:ascii="Wingdings" w:hAnsi="Wingdings" w:hint="default"/>
      </w:rPr>
    </w:lvl>
    <w:lvl w:ilvl="7" w:tplc="BA12D9E6" w:tentative="1">
      <w:start w:val="1"/>
      <w:numFmt w:val="bullet"/>
      <w:lvlText w:val=""/>
      <w:lvlJc w:val="left"/>
      <w:pPr>
        <w:tabs>
          <w:tab w:val="num" w:pos="5760"/>
        </w:tabs>
        <w:ind w:left="5760" w:hanging="360"/>
      </w:pPr>
      <w:rPr>
        <w:rFonts w:ascii="Wingdings" w:hAnsi="Wingdings" w:hint="default"/>
      </w:rPr>
    </w:lvl>
    <w:lvl w:ilvl="8" w:tplc="F496AA0E" w:tentative="1">
      <w:start w:val="1"/>
      <w:numFmt w:val="bullet"/>
      <w:lvlText w:val=""/>
      <w:lvlJc w:val="left"/>
      <w:pPr>
        <w:tabs>
          <w:tab w:val="num" w:pos="6480"/>
        </w:tabs>
        <w:ind w:left="6480" w:hanging="360"/>
      </w:pPr>
      <w:rPr>
        <w:rFonts w:ascii="Wingdings" w:hAnsi="Wingdings" w:hint="default"/>
      </w:rPr>
    </w:lvl>
  </w:abstractNum>
  <w:abstractNum w:abstractNumId="8">
    <w:nsid w:val="71CB49ED"/>
    <w:multiLevelType w:val="hybridMultilevel"/>
    <w:tmpl w:val="8D961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3E"/>
    <w:rsid w:val="001A1016"/>
    <w:rsid w:val="001B713E"/>
    <w:rsid w:val="001C0635"/>
    <w:rsid w:val="003B11F0"/>
    <w:rsid w:val="004B31EB"/>
    <w:rsid w:val="00656370"/>
    <w:rsid w:val="008A261B"/>
    <w:rsid w:val="00B1200A"/>
    <w:rsid w:val="00BD109A"/>
    <w:rsid w:val="00F042A0"/>
    <w:rsid w:val="00F3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34E65"/>
  <w15:docId w15:val="{BFCE2899-9B7B-40F2-B999-C16888DB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045">
      <w:bodyDiv w:val="1"/>
      <w:marLeft w:val="0"/>
      <w:marRight w:val="0"/>
      <w:marTop w:val="0"/>
      <w:marBottom w:val="0"/>
      <w:divBdr>
        <w:top w:val="none" w:sz="0" w:space="0" w:color="auto"/>
        <w:left w:val="none" w:sz="0" w:space="0" w:color="auto"/>
        <w:bottom w:val="none" w:sz="0" w:space="0" w:color="auto"/>
        <w:right w:val="none" w:sz="0" w:space="0" w:color="auto"/>
      </w:divBdr>
      <w:divsChild>
        <w:div w:id="1494222439">
          <w:marLeft w:val="547"/>
          <w:marRight w:val="0"/>
          <w:marTop w:val="115"/>
          <w:marBottom w:val="0"/>
          <w:divBdr>
            <w:top w:val="none" w:sz="0" w:space="0" w:color="auto"/>
            <w:left w:val="none" w:sz="0" w:space="0" w:color="auto"/>
            <w:bottom w:val="none" w:sz="0" w:space="0" w:color="auto"/>
            <w:right w:val="none" w:sz="0" w:space="0" w:color="auto"/>
          </w:divBdr>
        </w:div>
        <w:div w:id="894195989">
          <w:marLeft w:val="547"/>
          <w:marRight w:val="0"/>
          <w:marTop w:val="115"/>
          <w:marBottom w:val="0"/>
          <w:divBdr>
            <w:top w:val="none" w:sz="0" w:space="0" w:color="auto"/>
            <w:left w:val="none" w:sz="0" w:space="0" w:color="auto"/>
            <w:bottom w:val="none" w:sz="0" w:space="0" w:color="auto"/>
            <w:right w:val="none" w:sz="0" w:space="0" w:color="auto"/>
          </w:divBdr>
        </w:div>
        <w:div w:id="510023246">
          <w:marLeft w:val="547"/>
          <w:marRight w:val="0"/>
          <w:marTop w:val="115"/>
          <w:marBottom w:val="0"/>
          <w:divBdr>
            <w:top w:val="none" w:sz="0" w:space="0" w:color="auto"/>
            <w:left w:val="none" w:sz="0" w:space="0" w:color="auto"/>
            <w:bottom w:val="none" w:sz="0" w:space="0" w:color="auto"/>
            <w:right w:val="none" w:sz="0" w:space="0" w:color="auto"/>
          </w:divBdr>
        </w:div>
        <w:div w:id="570892811">
          <w:marLeft w:val="547"/>
          <w:marRight w:val="0"/>
          <w:marTop w:val="115"/>
          <w:marBottom w:val="0"/>
          <w:divBdr>
            <w:top w:val="none" w:sz="0" w:space="0" w:color="auto"/>
            <w:left w:val="none" w:sz="0" w:space="0" w:color="auto"/>
            <w:bottom w:val="none" w:sz="0" w:space="0" w:color="auto"/>
            <w:right w:val="none" w:sz="0" w:space="0" w:color="auto"/>
          </w:divBdr>
        </w:div>
      </w:divsChild>
    </w:div>
    <w:div w:id="530916533">
      <w:bodyDiv w:val="1"/>
      <w:marLeft w:val="0"/>
      <w:marRight w:val="0"/>
      <w:marTop w:val="0"/>
      <w:marBottom w:val="0"/>
      <w:divBdr>
        <w:top w:val="none" w:sz="0" w:space="0" w:color="auto"/>
        <w:left w:val="none" w:sz="0" w:space="0" w:color="auto"/>
        <w:bottom w:val="none" w:sz="0" w:space="0" w:color="auto"/>
        <w:right w:val="none" w:sz="0" w:space="0" w:color="auto"/>
      </w:divBdr>
      <w:divsChild>
        <w:div w:id="338625867">
          <w:marLeft w:val="547"/>
          <w:marRight w:val="0"/>
          <w:marTop w:val="106"/>
          <w:marBottom w:val="0"/>
          <w:divBdr>
            <w:top w:val="none" w:sz="0" w:space="0" w:color="auto"/>
            <w:left w:val="none" w:sz="0" w:space="0" w:color="auto"/>
            <w:bottom w:val="none" w:sz="0" w:space="0" w:color="auto"/>
            <w:right w:val="none" w:sz="0" w:space="0" w:color="auto"/>
          </w:divBdr>
        </w:div>
        <w:div w:id="107042349">
          <w:marLeft w:val="547"/>
          <w:marRight w:val="0"/>
          <w:marTop w:val="106"/>
          <w:marBottom w:val="0"/>
          <w:divBdr>
            <w:top w:val="none" w:sz="0" w:space="0" w:color="auto"/>
            <w:left w:val="none" w:sz="0" w:space="0" w:color="auto"/>
            <w:bottom w:val="none" w:sz="0" w:space="0" w:color="auto"/>
            <w:right w:val="none" w:sz="0" w:space="0" w:color="auto"/>
          </w:divBdr>
        </w:div>
        <w:div w:id="383019147">
          <w:marLeft w:val="547"/>
          <w:marRight w:val="0"/>
          <w:marTop w:val="106"/>
          <w:marBottom w:val="0"/>
          <w:divBdr>
            <w:top w:val="none" w:sz="0" w:space="0" w:color="auto"/>
            <w:left w:val="none" w:sz="0" w:space="0" w:color="auto"/>
            <w:bottom w:val="none" w:sz="0" w:space="0" w:color="auto"/>
            <w:right w:val="none" w:sz="0" w:space="0" w:color="auto"/>
          </w:divBdr>
        </w:div>
        <w:div w:id="1422139874">
          <w:marLeft w:val="547"/>
          <w:marRight w:val="0"/>
          <w:marTop w:val="106"/>
          <w:marBottom w:val="0"/>
          <w:divBdr>
            <w:top w:val="none" w:sz="0" w:space="0" w:color="auto"/>
            <w:left w:val="none" w:sz="0" w:space="0" w:color="auto"/>
            <w:bottom w:val="none" w:sz="0" w:space="0" w:color="auto"/>
            <w:right w:val="none" w:sz="0" w:space="0" w:color="auto"/>
          </w:divBdr>
        </w:div>
        <w:div w:id="1943566012">
          <w:marLeft w:val="547"/>
          <w:marRight w:val="0"/>
          <w:marTop w:val="106"/>
          <w:marBottom w:val="0"/>
          <w:divBdr>
            <w:top w:val="none" w:sz="0" w:space="0" w:color="auto"/>
            <w:left w:val="none" w:sz="0" w:space="0" w:color="auto"/>
            <w:bottom w:val="none" w:sz="0" w:space="0" w:color="auto"/>
            <w:right w:val="none" w:sz="0" w:space="0" w:color="auto"/>
          </w:divBdr>
        </w:div>
        <w:div w:id="859471672">
          <w:marLeft w:val="547"/>
          <w:marRight w:val="0"/>
          <w:marTop w:val="106"/>
          <w:marBottom w:val="0"/>
          <w:divBdr>
            <w:top w:val="none" w:sz="0" w:space="0" w:color="auto"/>
            <w:left w:val="none" w:sz="0" w:space="0" w:color="auto"/>
            <w:bottom w:val="none" w:sz="0" w:space="0" w:color="auto"/>
            <w:right w:val="none" w:sz="0" w:space="0" w:color="auto"/>
          </w:divBdr>
        </w:div>
        <w:div w:id="1167601024">
          <w:marLeft w:val="547"/>
          <w:marRight w:val="0"/>
          <w:marTop w:val="106"/>
          <w:marBottom w:val="0"/>
          <w:divBdr>
            <w:top w:val="none" w:sz="0" w:space="0" w:color="auto"/>
            <w:left w:val="none" w:sz="0" w:space="0" w:color="auto"/>
            <w:bottom w:val="none" w:sz="0" w:space="0" w:color="auto"/>
            <w:right w:val="none" w:sz="0" w:space="0" w:color="auto"/>
          </w:divBdr>
        </w:div>
      </w:divsChild>
    </w:div>
    <w:div w:id="661085188">
      <w:bodyDiv w:val="1"/>
      <w:marLeft w:val="0"/>
      <w:marRight w:val="0"/>
      <w:marTop w:val="0"/>
      <w:marBottom w:val="0"/>
      <w:divBdr>
        <w:top w:val="none" w:sz="0" w:space="0" w:color="auto"/>
        <w:left w:val="none" w:sz="0" w:space="0" w:color="auto"/>
        <w:bottom w:val="none" w:sz="0" w:space="0" w:color="auto"/>
        <w:right w:val="none" w:sz="0" w:space="0" w:color="auto"/>
      </w:divBdr>
      <w:divsChild>
        <w:div w:id="1212500491">
          <w:marLeft w:val="547"/>
          <w:marRight w:val="0"/>
          <w:marTop w:val="115"/>
          <w:marBottom w:val="0"/>
          <w:divBdr>
            <w:top w:val="none" w:sz="0" w:space="0" w:color="auto"/>
            <w:left w:val="none" w:sz="0" w:space="0" w:color="auto"/>
            <w:bottom w:val="none" w:sz="0" w:space="0" w:color="auto"/>
            <w:right w:val="none" w:sz="0" w:space="0" w:color="auto"/>
          </w:divBdr>
        </w:div>
        <w:div w:id="951132356">
          <w:marLeft w:val="547"/>
          <w:marRight w:val="0"/>
          <w:marTop w:val="115"/>
          <w:marBottom w:val="0"/>
          <w:divBdr>
            <w:top w:val="none" w:sz="0" w:space="0" w:color="auto"/>
            <w:left w:val="none" w:sz="0" w:space="0" w:color="auto"/>
            <w:bottom w:val="none" w:sz="0" w:space="0" w:color="auto"/>
            <w:right w:val="none" w:sz="0" w:space="0" w:color="auto"/>
          </w:divBdr>
        </w:div>
        <w:div w:id="343634524">
          <w:marLeft w:val="547"/>
          <w:marRight w:val="0"/>
          <w:marTop w:val="115"/>
          <w:marBottom w:val="0"/>
          <w:divBdr>
            <w:top w:val="none" w:sz="0" w:space="0" w:color="auto"/>
            <w:left w:val="none" w:sz="0" w:space="0" w:color="auto"/>
            <w:bottom w:val="none" w:sz="0" w:space="0" w:color="auto"/>
            <w:right w:val="none" w:sz="0" w:space="0" w:color="auto"/>
          </w:divBdr>
        </w:div>
        <w:div w:id="1629387786">
          <w:marLeft w:val="547"/>
          <w:marRight w:val="0"/>
          <w:marTop w:val="120"/>
          <w:marBottom w:val="0"/>
          <w:divBdr>
            <w:top w:val="none" w:sz="0" w:space="0" w:color="auto"/>
            <w:left w:val="none" w:sz="0" w:space="0" w:color="auto"/>
            <w:bottom w:val="none" w:sz="0" w:space="0" w:color="auto"/>
            <w:right w:val="none" w:sz="0" w:space="0" w:color="auto"/>
          </w:divBdr>
        </w:div>
      </w:divsChild>
    </w:div>
    <w:div w:id="1064064985">
      <w:bodyDiv w:val="1"/>
      <w:marLeft w:val="0"/>
      <w:marRight w:val="0"/>
      <w:marTop w:val="0"/>
      <w:marBottom w:val="0"/>
      <w:divBdr>
        <w:top w:val="none" w:sz="0" w:space="0" w:color="auto"/>
        <w:left w:val="none" w:sz="0" w:space="0" w:color="auto"/>
        <w:bottom w:val="none" w:sz="0" w:space="0" w:color="auto"/>
        <w:right w:val="none" w:sz="0" w:space="0" w:color="auto"/>
      </w:divBdr>
      <w:divsChild>
        <w:div w:id="1475832517">
          <w:marLeft w:val="547"/>
          <w:marRight w:val="0"/>
          <w:marTop w:val="125"/>
          <w:marBottom w:val="0"/>
          <w:divBdr>
            <w:top w:val="none" w:sz="0" w:space="0" w:color="auto"/>
            <w:left w:val="none" w:sz="0" w:space="0" w:color="auto"/>
            <w:bottom w:val="none" w:sz="0" w:space="0" w:color="auto"/>
            <w:right w:val="none" w:sz="0" w:space="0" w:color="auto"/>
          </w:divBdr>
        </w:div>
      </w:divsChild>
    </w:div>
    <w:div w:id="1088771446">
      <w:bodyDiv w:val="1"/>
      <w:marLeft w:val="0"/>
      <w:marRight w:val="0"/>
      <w:marTop w:val="0"/>
      <w:marBottom w:val="0"/>
      <w:divBdr>
        <w:top w:val="none" w:sz="0" w:space="0" w:color="auto"/>
        <w:left w:val="none" w:sz="0" w:space="0" w:color="auto"/>
        <w:bottom w:val="none" w:sz="0" w:space="0" w:color="auto"/>
        <w:right w:val="none" w:sz="0" w:space="0" w:color="auto"/>
      </w:divBdr>
      <w:divsChild>
        <w:div w:id="477498045">
          <w:marLeft w:val="547"/>
          <w:marRight w:val="0"/>
          <w:marTop w:val="115"/>
          <w:marBottom w:val="0"/>
          <w:divBdr>
            <w:top w:val="none" w:sz="0" w:space="0" w:color="auto"/>
            <w:left w:val="none" w:sz="0" w:space="0" w:color="auto"/>
            <w:bottom w:val="none" w:sz="0" w:space="0" w:color="auto"/>
            <w:right w:val="none" w:sz="0" w:space="0" w:color="auto"/>
          </w:divBdr>
        </w:div>
        <w:div w:id="171800182">
          <w:marLeft w:val="547"/>
          <w:marRight w:val="0"/>
          <w:marTop w:val="115"/>
          <w:marBottom w:val="0"/>
          <w:divBdr>
            <w:top w:val="none" w:sz="0" w:space="0" w:color="auto"/>
            <w:left w:val="none" w:sz="0" w:space="0" w:color="auto"/>
            <w:bottom w:val="none" w:sz="0" w:space="0" w:color="auto"/>
            <w:right w:val="none" w:sz="0" w:space="0" w:color="auto"/>
          </w:divBdr>
        </w:div>
      </w:divsChild>
    </w:div>
    <w:div w:id="1597208393">
      <w:bodyDiv w:val="1"/>
      <w:marLeft w:val="0"/>
      <w:marRight w:val="0"/>
      <w:marTop w:val="0"/>
      <w:marBottom w:val="0"/>
      <w:divBdr>
        <w:top w:val="none" w:sz="0" w:space="0" w:color="auto"/>
        <w:left w:val="none" w:sz="0" w:space="0" w:color="auto"/>
        <w:bottom w:val="none" w:sz="0" w:space="0" w:color="auto"/>
        <w:right w:val="none" w:sz="0" w:space="0" w:color="auto"/>
      </w:divBdr>
      <w:divsChild>
        <w:div w:id="627467422">
          <w:marLeft w:val="547"/>
          <w:marRight w:val="0"/>
          <w:marTop w:val="115"/>
          <w:marBottom w:val="0"/>
          <w:divBdr>
            <w:top w:val="none" w:sz="0" w:space="0" w:color="auto"/>
            <w:left w:val="none" w:sz="0" w:space="0" w:color="auto"/>
            <w:bottom w:val="none" w:sz="0" w:space="0" w:color="auto"/>
            <w:right w:val="none" w:sz="0" w:space="0" w:color="auto"/>
          </w:divBdr>
        </w:div>
        <w:div w:id="911937950">
          <w:marLeft w:val="547"/>
          <w:marRight w:val="0"/>
          <w:marTop w:val="115"/>
          <w:marBottom w:val="0"/>
          <w:divBdr>
            <w:top w:val="none" w:sz="0" w:space="0" w:color="auto"/>
            <w:left w:val="none" w:sz="0" w:space="0" w:color="auto"/>
            <w:bottom w:val="none" w:sz="0" w:space="0" w:color="auto"/>
            <w:right w:val="none" w:sz="0" w:space="0" w:color="auto"/>
          </w:divBdr>
        </w:div>
        <w:div w:id="1587230728">
          <w:marLeft w:val="547"/>
          <w:marRight w:val="0"/>
          <w:marTop w:val="115"/>
          <w:marBottom w:val="0"/>
          <w:divBdr>
            <w:top w:val="none" w:sz="0" w:space="0" w:color="auto"/>
            <w:left w:val="none" w:sz="0" w:space="0" w:color="auto"/>
            <w:bottom w:val="none" w:sz="0" w:space="0" w:color="auto"/>
            <w:right w:val="none" w:sz="0" w:space="0" w:color="auto"/>
          </w:divBdr>
        </w:div>
        <w:div w:id="800146262">
          <w:marLeft w:val="547"/>
          <w:marRight w:val="0"/>
          <w:marTop w:val="115"/>
          <w:marBottom w:val="0"/>
          <w:divBdr>
            <w:top w:val="none" w:sz="0" w:space="0" w:color="auto"/>
            <w:left w:val="none" w:sz="0" w:space="0" w:color="auto"/>
            <w:bottom w:val="none" w:sz="0" w:space="0" w:color="auto"/>
            <w:right w:val="none" w:sz="0" w:space="0" w:color="auto"/>
          </w:divBdr>
        </w:div>
      </w:divsChild>
    </w:div>
    <w:div w:id="1854681344">
      <w:bodyDiv w:val="1"/>
      <w:marLeft w:val="0"/>
      <w:marRight w:val="0"/>
      <w:marTop w:val="0"/>
      <w:marBottom w:val="0"/>
      <w:divBdr>
        <w:top w:val="none" w:sz="0" w:space="0" w:color="auto"/>
        <w:left w:val="none" w:sz="0" w:space="0" w:color="auto"/>
        <w:bottom w:val="none" w:sz="0" w:space="0" w:color="auto"/>
        <w:right w:val="none" w:sz="0" w:space="0" w:color="auto"/>
      </w:divBdr>
      <w:divsChild>
        <w:div w:id="1732653123">
          <w:marLeft w:val="547"/>
          <w:marRight w:val="0"/>
          <w:marTop w:val="115"/>
          <w:marBottom w:val="0"/>
          <w:divBdr>
            <w:top w:val="none" w:sz="0" w:space="0" w:color="auto"/>
            <w:left w:val="none" w:sz="0" w:space="0" w:color="auto"/>
            <w:bottom w:val="none" w:sz="0" w:space="0" w:color="auto"/>
            <w:right w:val="none" w:sz="0" w:space="0" w:color="auto"/>
          </w:divBdr>
        </w:div>
        <w:div w:id="588926209">
          <w:marLeft w:val="547"/>
          <w:marRight w:val="0"/>
          <w:marTop w:val="115"/>
          <w:marBottom w:val="0"/>
          <w:divBdr>
            <w:top w:val="none" w:sz="0" w:space="0" w:color="auto"/>
            <w:left w:val="none" w:sz="0" w:space="0" w:color="auto"/>
            <w:bottom w:val="none" w:sz="0" w:space="0" w:color="auto"/>
            <w:right w:val="none" w:sz="0" w:space="0" w:color="auto"/>
          </w:divBdr>
        </w:div>
        <w:div w:id="916742855">
          <w:marLeft w:val="547"/>
          <w:marRight w:val="0"/>
          <w:marTop w:val="115"/>
          <w:marBottom w:val="0"/>
          <w:divBdr>
            <w:top w:val="none" w:sz="0" w:space="0" w:color="auto"/>
            <w:left w:val="none" w:sz="0" w:space="0" w:color="auto"/>
            <w:bottom w:val="none" w:sz="0" w:space="0" w:color="auto"/>
            <w:right w:val="none" w:sz="0" w:space="0" w:color="auto"/>
          </w:divBdr>
        </w:div>
        <w:div w:id="237640325">
          <w:marLeft w:val="547"/>
          <w:marRight w:val="0"/>
          <w:marTop w:val="115"/>
          <w:marBottom w:val="0"/>
          <w:divBdr>
            <w:top w:val="none" w:sz="0" w:space="0" w:color="auto"/>
            <w:left w:val="none" w:sz="0" w:space="0" w:color="auto"/>
            <w:bottom w:val="none" w:sz="0" w:space="0" w:color="auto"/>
            <w:right w:val="none" w:sz="0" w:space="0" w:color="auto"/>
          </w:divBdr>
        </w:div>
      </w:divsChild>
    </w:div>
    <w:div w:id="2005009110">
      <w:bodyDiv w:val="1"/>
      <w:marLeft w:val="0"/>
      <w:marRight w:val="0"/>
      <w:marTop w:val="0"/>
      <w:marBottom w:val="0"/>
      <w:divBdr>
        <w:top w:val="none" w:sz="0" w:space="0" w:color="auto"/>
        <w:left w:val="none" w:sz="0" w:space="0" w:color="auto"/>
        <w:bottom w:val="none" w:sz="0" w:space="0" w:color="auto"/>
        <w:right w:val="none" w:sz="0" w:space="0" w:color="auto"/>
      </w:divBdr>
      <w:divsChild>
        <w:div w:id="182520282">
          <w:marLeft w:val="547"/>
          <w:marRight w:val="0"/>
          <w:marTop w:val="115"/>
          <w:marBottom w:val="0"/>
          <w:divBdr>
            <w:top w:val="none" w:sz="0" w:space="0" w:color="auto"/>
            <w:left w:val="none" w:sz="0" w:space="0" w:color="auto"/>
            <w:bottom w:val="none" w:sz="0" w:space="0" w:color="auto"/>
            <w:right w:val="none" w:sz="0" w:space="0" w:color="auto"/>
          </w:divBdr>
        </w:div>
        <w:div w:id="2082827031">
          <w:marLeft w:val="547"/>
          <w:marRight w:val="0"/>
          <w:marTop w:val="115"/>
          <w:marBottom w:val="0"/>
          <w:divBdr>
            <w:top w:val="none" w:sz="0" w:space="0" w:color="auto"/>
            <w:left w:val="none" w:sz="0" w:space="0" w:color="auto"/>
            <w:bottom w:val="none" w:sz="0" w:space="0" w:color="auto"/>
            <w:right w:val="none" w:sz="0" w:space="0" w:color="auto"/>
          </w:divBdr>
        </w:div>
        <w:div w:id="1908412760">
          <w:marLeft w:val="547"/>
          <w:marRight w:val="0"/>
          <w:marTop w:val="115"/>
          <w:marBottom w:val="0"/>
          <w:divBdr>
            <w:top w:val="none" w:sz="0" w:space="0" w:color="auto"/>
            <w:left w:val="none" w:sz="0" w:space="0" w:color="auto"/>
            <w:bottom w:val="none" w:sz="0" w:space="0" w:color="auto"/>
            <w:right w:val="none" w:sz="0" w:space="0" w:color="auto"/>
          </w:divBdr>
        </w:div>
        <w:div w:id="19185917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 Vonderchek</dc:creator>
  <cp:lastModifiedBy>Elizabeth Ramos</cp:lastModifiedBy>
  <cp:revision>2</cp:revision>
  <cp:lastPrinted>2013-02-05T00:19:00Z</cp:lastPrinted>
  <dcterms:created xsi:type="dcterms:W3CDTF">2013-12-10T03:18:00Z</dcterms:created>
  <dcterms:modified xsi:type="dcterms:W3CDTF">2013-12-10T03:18:00Z</dcterms:modified>
</cp:coreProperties>
</file>